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F2" w:rsidRPr="007250F2" w:rsidRDefault="007250F2" w:rsidP="007250F2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7250F2">
        <w:rPr>
          <w:rFonts w:ascii="Arial" w:hAnsi="Arial" w:cs="Arial"/>
          <w:b/>
          <w:sz w:val="24"/>
        </w:rPr>
        <w:t>Taller Nacional "Estrategias para un Plan Nacional de Desarrollo y Ordenamiento de las Pesquerías de Consumo Humano Directo y Maricultura"</w:t>
      </w:r>
    </w:p>
    <w:bookmarkEnd w:id="0"/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Lugar: Auditorio de la Casa de las Naciones Unidas - Lima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Fecha:</w:t>
      </w:r>
      <w:r w:rsidRPr="007250F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03 al 06 de setiembre de 2012</w:t>
      </w: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>AGENDA</w:t>
      </w:r>
    </w:p>
    <w:p w:rsidR="007250F2" w:rsidRPr="007250F2" w:rsidRDefault="007250F2" w:rsidP="007250F2">
      <w:pPr>
        <w:rPr>
          <w:rFonts w:ascii="Arial" w:hAnsi="Arial" w:cs="Arial"/>
          <w:b/>
          <w:i/>
          <w:u w:val="single"/>
        </w:rPr>
      </w:pPr>
      <w:r w:rsidRPr="007250F2">
        <w:rPr>
          <w:rFonts w:ascii="Arial" w:hAnsi="Arial" w:cs="Arial"/>
          <w:b/>
          <w:i/>
          <w:u w:val="single"/>
        </w:rPr>
        <w:t>Lunes 3 de setiembre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08: 30 - 09:00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Registro de invitados y participantes previamente inscritos vía internet.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09:00 - 09:10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Palabras de bienvenida y explicación de motivos de parte del Ing. Pedro José Rodenas </w:t>
      </w:r>
      <w:proofErr w:type="spellStart"/>
      <w:r w:rsidRPr="007250F2">
        <w:rPr>
          <w:rFonts w:ascii="Arial" w:hAnsi="Arial" w:cs="Arial"/>
        </w:rPr>
        <w:t>Seytuque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Presidente del Capítulo de Ingeniería Pesquera del Consejo Departamental de Lima - Colegio de Ingenieros del Perú.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09:10 - 09:40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Inauguración del Taller Nacional por parte del Ing. Francisco </w:t>
      </w:r>
      <w:proofErr w:type="spellStart"/>
      <w:r w:rsidRPr="007250F2">
        <w:rPr>
          <w:rFonts w:ascii="Arial" w:hAnsi="Arial" w:cs="Arial"/>
        </w:rPr>
        <w:t>Aramayo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Decano Departamental del Colegio de Ingenieros del Perú.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>Temática 1: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Problemática ambiental y aspectos ecológicos relacionados con la pesca artesanal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Moderador-relator: Ing. Mariano Gutiérrez (UNFV)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9:40 - 10:00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Informe del Taller Nacional 'Los Desafíos para las Zonas Costeras en el Siglo 21'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Mariano Gutiérrez - UNFV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10:00 - 10:20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Un nuevo modelo de gestión para la pesca artesanal del Borde Marino Costero a través de áreas marinas protegidas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Pedro Trillo - Océano Internacional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10:20 - 10:40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Problemática ambiental de la actividad pesquera marítima artesanal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Elías Rodríguez - UNFV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10:40 - 11:00 horas</w:t>
      </w:r>
    </w:p>
    <w:p w:rsidR="007250F2" w:rsidRPr="007250F2" w:rsidRDefault="007250F2" w:rsidP="007250F2">
      <w:pPr>
        <w:rPr>
          <w:rFonts w:ascii="Arial" w:hAnsi="Arial" w:cs="Arial"/>
        </w:rPr>
      </w:pPr>
      <w:proofErr w:type="spellStart"/>
      <w:r w:rsidRPr="007250F2">
        <w:rPr>
          <w:rFonts w:ascii="Arial" w:hAnsi="Arial" w:cs="Arial"/>
        </w:rPr>
        <w:t>Vegueta</w:t>
      </w:r>
      <w:proofErr w:type="spellEnd"/>
      <w:r w:rsidRPr="007250F2">
        <w:rPr>
          <w:rFonts w:ascii="Arial" w:hAnsi="Arial" w:cs="Arial"/>
        </w:rPr>
        <w:t>: plan de recuperación y puesta en valor de la franja costera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Horacio Núñez - Eco2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11:00 - 11:20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11:20 - 11:40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Cambio de la matriz pesquera peruana: consecuencias ecológicas, económicas y sociales</w:t>
      </w:r>
    </w:p>
    <w:p w:rsidR="007250F2" w:rsidRPr="007250F2" w:rsidRDefault="007250F2" w:rsidP="007250F2">
      <w:pPr>
        <w:rPr>
          <w:rFonts w:ascii="Arial" w:hAnsi="Arial" w:cs="Arial"/>
        </w:rPr>
      </w:pPr>
      <w:proofErr w:type="spellStart"/>
      <w:r w:rsidRPr="007250F2">
        <w:rPr>
          <w:rFonts w:ascii="Arial" w:hAnsi="Arial" w:cs="Arial"/>
        </w:rPr>
        <w:t>Olger</w:t>
      </w:r>
      <w:proofErr w:type="spellEnd"/>
      <w:r w:rsidRPr="007250F2">
        <w:rPr>
          <w:rFonts w:ascii="Arial" w:hAnsi="Arial" w:cs="Arial"/>
        </w:rPr>
        <w:t xml:space="preserve"> Linares - Alimenta 2000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11:40 - 12:00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Balance de la evolución de la actividad pesquera artesanal sobre la anchoveta a la luz de la normatividad de los años recientes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Juan Carlos </w:t>
      </w:r>
      <w:proofErr w:type="spellStart"/>
      <w:r w:rsidRPr="007250F2">
        <w:rPr>
          <w:rFonts w:ascii="Arial" w:hAnsi="Arial" w:cs="Arial"/>
        </w:rPr>
        <w:t>Sueiro</w:t>
      </w:r>
      <w:proofErr w:type="spellEnd"/>
      <w:r w:rsidRPr="007250F2">
        <w:rPr>
          <w:rFonts w:ascii="Arial" w:hAnsi="Arial" w:cs="Arial"/>
        </w:rPr>
        <w:t xml:space="preserve"> - CSA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12:00 - 12:20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Riesgos y oportunidades que implican para las diversas pesquerías nacionales el posible incremento de la abundancia de las poblaciones de medusas en nuestro litoral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Javier Quiñones - IMARPE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12:20 - 12:40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Evaluación del rendimiento ambiental y socio económico de las cadenas productivas basadas en la anchoveta peruana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Ángel </w:t>
      </w:r>
      <w:proofErr w:type="spellStart"/>
      <w:r w:rsidRPr="007250F2">
        <w:rPr>
          <w:rFonts w:ascii="Arial" w:hAnsi="Arial" w:cs="Arial"/>
        </w:rPr>
        <w:t>Avadi</w:t>
      </w:r>
      <w:proofErr w:type="spellEnd"/>
      <w:r w:rsidRPr="007250F2">
        <w:rPr>
          <w:rFonts w:ascii="Arial" w:hAnsi="Arial" w:cs="Arial"/>
        </w:rPr>
        <w:t xml:space="preserve"> - IRD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lastRenderedPageBreak/>
        <w:t>12:40 - 13:00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Debate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13:00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Fin de la sesión 1</w:t>
      </w: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>Temática 2: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Promoción del Consumo Humano Directo de Productos Hidrobiológicos.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Moderador-relator: Alfredo </w:t>
      </w:r>
      <w:proofErr w:type="spellStart"/>
      <w:r w:rsidRPr="007250F2">
        <w:rPr>
          <w:rFonts w:ascii="Arial" w:hAnsi="Arial" w:cs="Arial"/>
        </w:rPr>
        <w:t>Almendariz</w:t>
      </w:r>
      <w:proofErr w:type="spellEnd"/>
      <w:r w:rsidRPr="007250F2">
        <w:rPr>
          <w:rFonts w:ascii="Arial" w:hAnsi="Arial" w:cs="Arial"/>
        </w:rPr>
        <w:t xml:space="preserve"> (APCHD)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14:30 - 14:50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Uso de unidades de transporte público repotenciadas y readecuadas para el traslado de productos </w:t>
      </w:r>
      <w:proofErr w:type="spellStart"/>
      <w:r w:rsidRPr="007250F2">
        <w:rPr>
          <w:rFonts w:ascii="Arial" w:hAnsi="Arial" w:cs="Arial"/>
        </w:rPr>
        <w:t>hidro</w:t>
      </w:r>
      <w:proofErr w:type="spellEnd"/>
      <w:r w:rsidRPr="007250F2">
        <w:rPr>
          <w:rFonts w:ascii="Arial" w:hAnsi="Arial" w:cs="Arial"/>
        </w:rPr>
        <w:t xml:space="preserve"> biológicos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Néstor Saavedra - IMARPE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14:50 - 15:10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Un enfoque sistémico para contribuir en el diseño de estrategias para el CHD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Luis Alfaro - Modelando Perú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15:10 - 15:30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Anchoveta: Pesca Artesanal, Nutrición y Generación de Microeconomías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Alfredo </w:t>
      </w:r>
      <w:proofErr w:type="spellStart"/>
      <w:r w:rsidRPr="007250F2">
        <w:rPr>
          <w:rFonts w:ascii="Arial" w:hAnsi="Arial" w:cs="Arial"/>
        </w:rPr>
        <w:t>Almendariz</w:t>
      </w:r>
      <w:proofErr w:type="spellEnd"/>
      <w:r w:rsidRPr="007250F2">
        <w:rPr>
          <w:rFonts w:ascii="Arial" w:hAnsi="Arial" w:cs="Arial"/>
        </w:rPr>
        <w:t xml:space="preserve"> - APCHD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15:30 - 15:50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Innovaciones tecnológicas necesarias para agregar valor al uso de los recursos pesqueros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Miguel Gallo - Pesquera Diamante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15:50 - 16:10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Plan para erradicar la desnutrición crónica infantil en el Perú en los próximos cuatro años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Pedro Trillo - Océano Internacional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lastRenderedPageBreak/>
        <w:t>16:10 - 16:30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16:30 - 16:50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Pesquerías del atún en el Perú, y estrategias para su desarrollo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Eduardo Pastor - </w:t>
      </w:r>
      <w:proofErr w:type="spellStart"/>
      <w:r w:rsidRPr="007250F2">
        <w:rPr>
          <w:rFonts w:ascii="Arial" w:hAnsi="Arial" w:cs="Arial"/>
        </w:rPr>
        <w:t>Fisheries</w:t>
      </w:r>
      <w:proofErr w:type="spellEnd"/>
      <w:r w:rsidRPr="007250F2">
        <w:rPr>
          <w:rFonts w:ascii="Arial" w:hAnsi="Arial" w:cs="Arial"/>
        </w:rPr>
        <w:t xml:space="preserve"> </w:t>
      </w:r>
      <w:proofErr w:type="spellStart"/>
      <w:r w:rsidRPr="007250F2">
        <w:rPr>
          <w:rFonts w:ascii="Arial" w:hAnsi="Arial" w:cs="Arial"/>
        </w:rPr>
        <w:t>Consultant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16:50 - 17:10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Problemática del Consumo Humano Directo de merluza: posibilidades de desarrollo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Luis </w:t>
      </w:r>
      <w:proofErr w:type="spellStart"/>
      <w:r w:rsidRPr="007250F2">
        <w:rPr>
          <w:rFonts w:ascii="Arial" w:hAnsi="Arial" w:cs="Arial"/>
        </w:rPr>
        <w:t>Icochea</w:t>
      </w:r>
      <w:proofErr w:type="spellEnd"/>
      <w:r w:rsidRPr="007250F2">
        <w:rPr>
          <w:rFonts w:ascii="Arial" w:hAnsi="Arial" w:cs="Arial"/>
        </w:rPr>
        <w:t xml:space="preserve"> - UNALM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17:10 - 17:30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La pesquería de la pota: una propuesta de solución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Pedro Trillo - Océano Internacional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17:30 - 17:50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Tecnologías para la utilización racional de los recursos hidrobiológicos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Marlene Reynoso - ITP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17:50 - 18:10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Debate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18:10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Fin de la sesión 2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  <w:b/>
          <w:i/>
          <w:u w:val="single"/>
        </w:rPr>
      </w:pPr>
      <w:r w:rsidRPr="007250F2">
        <w:rPr>
          <w:rFonts w:ascii="Arial" w:hAnsi="Arial" w:cs="Arial"/>
          <w:b/>
          <w:i/>
          <w:u w:val="single"/>
        </w:rPr>
        <w:t>Martes 4 de setiembre</w:t>
      </w: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>Temática 3: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Normatividad Pesquera.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Moderador-relator: Francisco Miranda (OANNES)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lastRenderedPageBreak/>
        <w:t>09:00 - 09:20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Desarrollo y ordenamiento para la maricultura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David H. Mendoza - PRODUCE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09:20 - 09:40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Conservación basada en la Comunidad</w:t>
      </w:r>
    </w:p>
    <w:p w:rsidR="007250F2" w:rsidRPr="007250F2" w:rsidRDefault="007250F2" w:rsidP="007250F2">
      <w:pPr>
        <w:rPr>
          <w:rFonts w:ascii="Arial" w:hAnsi="Arial" w:cs="Arial"/>
        </w:rPr>
      </w:pPr>
      <w:proofErr w:type="spellStart"/>
      <w:r w:rsidRPr="007250F2">
        <w:rPr>
          <w:rFonts w:ascii="Arial" w:hAnsi="Arial" w:cs="Arial"/>
        </w:rPr>
        <w:t>Kerstin</w:t>
      </w:r>
      <w:proofErr w:type="spellEnd"/>
      <w:r w:rsidRPr="007250F2">
        <w:rPr>
          <w:rFonts w:ascii="Arial" w:hAnsi="Arial" w:cs="Arial"/>
        </w:rPr>
        <w:t xml:space="preserve"> </w:t>
      </w:r>
      <w:proofErr w:type="spellStart"/>
      <w:r w:rsidRPr="007250F2">
        <w:rPr>
          <w:rFonts w:ascii="Arial" w:hAnsi="Arial" w:cs="Arial"/>
        </w:rPr>
        <w:t>Forsberg</w:t>
      </w:r>
      <w:proofErr w:type="spellEnd"/>
      <w:r w:rsidRPr="007250F2">
        <w:rPr>
          <w:rFonts w:ascii="Arial" w:hAnsi="Arial" w:cs="Arial"/>
        </w:rPr>
        <w:t xml:space="preserve"> - Planeta Océano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09:40 - 10:00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Propuesta sobre dimensionamiento y características de las embarcaciones y las artes de pesca que deben actuar en la pesquería artesanal peruana en el contexto de la sostenibilidad de los recursos pesqueros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Martín Salazar - IMARPE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10:00 - 10:20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Estudios Tecnológicos Pesqueros y Seguimiento de la Pesquería </w:t>
      </w:r>
      <w:proofErr w:type="spellStart"/>
      <w:r w:rsidRPr="007250F2">
        <w:rPr>
          <w:rFonts w:ascii="Arial" w:hAnsi="Arial" w:cs="Arial"/>
        </w:rPr>
        <w:t>Demersal</w:t>
      </w:r>
      <w:proofErr w:type="spellEnd"/>
      <w:r w:rsidRPr="007250F2">
        <w:rPr>
          <w:rFonts w:ascii="Arial" w:hAnsi="Arial" w:cs="Arial"/>
        </w:rPr>
        <w:t xml:space="preserve"> de la "Red de Encierre Activada por Buzos" o "Bolichito de Fondo"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Julio Alarcón - IMARPE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10:20 - 10:40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Estrategias para un Plan Nacional de Desarrollo y Ordenamiento de las Pesquerías de Consumo Humano Directo y Maricultura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Eloy A. </w:t>
      </w:r>
      <w:proofErr w:type="spellStart"/>
      <w:r w:rsidRPr="007250F2">
        <w:rPr>
          <w:rFonts w:ascii="Arial" w:hAnsi="Arial" w:cs="Arial"/>
        </w:rPr>
        <w:t>Azurín</w:t>
      </w:r>
      <w:proofErr w:type="spellEnd"/>
      <w:r w:rsidRPr="007250F2">
        <w:rPr>
          <w:rFonts w:ascii="Arial" w:hAnsi="Arial" w:cs="Arial"/>
        </w:rPr>
        <w:t xml:space="preserve"> - UNA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10:40 - 11:00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11:00 - 11:20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Criterios técnicos sobre redes de cerco artesanal y artes de pesca de anchoveta para consumo humano directo.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Martin Salazar - IMARPE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lastRenderedPageBreak/>
        <w:t>11:20 - 11:40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Participación comunitaria para el control y vigilancia de la pesca responsable en </w:t>
      </w:r>
      <w:proofErr w:type="spellStart"/>
      <w:r w:rsidRPr="007250F2">
        <w:rPr>
          <w:rFonts w:ascii="Arial" w:hAnsi="Arial" w:cs="Arial"/>
        </w:rPr>
        <w:t>Marcona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Manuel Milla - COPMAR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11:40 - 12:00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Panorama del sector pesquero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Carlos Castellanos - CIP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12:00 - 12:20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Experiencias en la Flota </w:t>
      </w:r>
      <w:proofErr w:type="spellStart"/>
      <w:r w:rsidRPr="007250F2">
        <w:rPr>
          <w:rFonts w:ascii="Arial" w:hAnsi="Arial" w:cs="Arial"/>
        </w:rPr>
        <w:t>arrastrera</w:t>
      </w:r>
      <w:proofErr w:type="spellEnd"/>
      <w:r w:rsidRPr="007250F2">
        <w:rPr>
          <w:rFonts w:ascii="Arial" w:hAnsi="Arial" w:cs="Arial"/>
        </w:rPr>
        <w:t xml:space="preserve"> Comercial utilizando Panel de Malla Cuadrada de Selección Aplicado a la Merluza Peruana </w:t>
      </w:r>
      <w:proofErr w:type="spellStart"/>
      <w:r w:rsidRPr="007250F2">
        <w:rPr>
          <w:rFonts w:ascii="Arial" w:hAnsi="Arial" w:cs="Arial"/>
        </w:rPr>
        <w:t>Merluccius</w:t>
      </w:r>
      <w:proofErr w:type="spellEnd"/>
      <w:r w:rsidRPr="007250F2">
        <w:rPr>
          <w:rFonts w:ascii="Arial" w:hAnsi="Arial" w:cs="Arial"/>
        </w:rPr>
        <w:t xml:space="preserve"> </w:t>
      </w:r>
      <w:proofErr w:type="spellStart"/>
      <w:r w:rsidRPr="007250F2">
        <w:rPr>
          <w:rFonts w:ascii="Arial" w:hAnsi="Arial" w:cs="Arial"/>
        </w:rPr>
        <w:t>gayi</w:t>
      </w:r>
      <w:proofErr w:type="spellEnd"/>
      <w:r w:rsidRPr="007250F2">
        <w:rPr>
          <w:rFonts w:ascii="Arial" w:hAnsi="Arial" w:cs="Arial"/>
        </w:rPr>
        <w:t xml:space="preserve"> </w:t>
      </w:r>
      <w:proofErr w:type="spellStart"/>
      <w:r w:rsidRPr="007250F2">
        <w:rPr>
          <w:rFonts w:ascii="Arial" w:hAnsi="Arial" w:cs="Arial"/>
        </w:rPr>
        <w:t>peruanus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Julio Alarcón - IMARPE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12:20 - 12:40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Sistema SISESAT, evolución, situación actual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César Villarán - CLS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12:40 -13:00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Debate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13:00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Fin de la sesión 3</w:t>
      </w:r>
    </w:p>
    <w:p w:rsid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 xml:space="preserve">Temática 4: 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Promoción de la maricultura.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Moderador-relator: Carlos Castellanos (CIP)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14:30 - 14:50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Acuicultura como herramienta para el desarrollo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Nicolás Hurtado - CIP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14:50 - 15:10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Tendencias en el uso de harina de pescado para la acuicultura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Michael </w:t>
      </w:r>
      <w:proofErr w:type="spellStart"/>
      <w:r w:rsidRPr="007250F2">
        <w:rPr>
          <w:rFonts w:ascii="Arial" w:hAnsi="Arial" w:cs="Arial"/>
        </w:rPr>
        <w:t>Akester</w:t>
      </w:r>
      <w:proofErr w:type="spellEnd"/>
      <w:r w:rsidRPr="007250F2">
        <w:rPr>
          <w:rFonts w:ascii="Arial" w:hAnsi="Arial" w:cs="Arial"/>
        </w:rPr>
        <w:t xml:space="preserve"> - UNOPS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15:10 - 15:30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La maricultura a través del uso de biotecnología en la gestión compartida entre empresas y organizaciones de Pescadores Artesanales, con enfoque de Responsabilidad social empresarial y ambiental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Ramiro Rojas - </w:t>
      </w:r>
      <w:proofErr w:type="spellStart"/>
      <w:r w:rsidRPr="007250F2">
        <w:rPr>
          <w:rFonts w:ascii="Arial" w:hAnsi="Arial" w:cs="Arial"/>
        </w:rPr>
        <w:t>Acuisur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15:30 - 15:50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El futuro de la acuicultura de concha de abanico, ventas, mercados, evolución de las empresas y nuevas tecnologías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Pedro Trillo - Océano Internacional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15:50 - 16:10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Situación y perspectivas de desarrollo de la pesquería artesanal y la maricultura en la región la libertad</w:t>
      </w:r>
    </w:p>
    <w:p w:rsidR="007250F2" w:rsidRPr="007250F2" w:rsidRDefault="007250F2" w:rsidP="007250F2">
      <w:pPr>
        <w:rPr>
          <w:rFonts w:ascii="Arial" w:hAnsi="Arial" w:cs="Arial"/>
        </w:rPr>
      </w:pPr>
      <w:proofErr w:type="spellStart"/>
      <w:r w:rsidRPr="007250F2">
        <w:rPr>
          <w:rFonts w:ascii="Arial" w:hAnsi="Arial" w:cs="Arial"/>
        </w:rPr>
        <w:t>Alvaro</w:t>
      </w:r>
      <w:proofErr w:type="spellEnd"/>
      <w:r w:rsidRPr="007250F2">
        <w:rPr>
          <w:rFonts w:ascii="Arial" w:hAnsi="Arial" w:cs="Arial"/>
        </w:rPr>
        <w:t xml:space="preserve"> </w:t>
      </w:r>
      <w:proofErr w:type="spellStart"/>
      <w:r w:rsidRPr="007250F2">
        <w:rPr>
          <w:rFonts w:ascii="Arial" w:hAnsi="Arial" w:cs="Arial"/>
        </w:rPr>
        <w:t>Tresierra</w:t>
      </w:r>
      <w:proofErr w:type="spellEnd"/>
      <w:r w:rsidRPr="007250F2">
        <w:rPr>
          <w:rFonts w:ascii="Arial" w:hAnsi="Arial" w:cs="Arial"/>
        </w:rPr>
        <w:t xml:space="preserve"> - UNT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 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16:10 - 16:30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16:30 - 16:50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Plan Estratégico para el Desarrollo de la Maricultura en el sur del Perú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Nicolás Hurtado - CIP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16:50 - 17:10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Acuicultura, perspectiva actual: algunos aportes para su análisis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Blanca Morales - CIP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17:10 - 17:30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Promoción de la maricultura en base a especies nativas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Francisco Miranda - OANNES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17:30 - 17:50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Cultivo de concha de abanico en áreas de repoblamiento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Luis Isla Che - UNALM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17:50 - 18:10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Debate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18:10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Fin de la sesión 4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  <w:b/>
          <w:i/>
          <w:u w:val="single"/>
        </w:rPr>
      </w:pPr>
      <w:r w:rsidRPr="007250F2">
        <w:rPr>
          <w:rFonts w:ascii="Arial" w:hAnsi="Arial" w:cs="Arial"/>
          <w:b/>
          <w:i/>
          <w:u w:val="single"/>
        </w:rPr>
        <w:t>Miércoles 5 de setiembre</w:t>
      </w: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 xml:space="preserve">Temática 5: 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Mercados internos y externos para la producción CHD.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Moderador-relator: Luis García Orbegoso (CIP)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09:00 - 09:20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60 años de pesca industrial en el Perú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Alfredo </w:t>
      </w:r>
      <w:proofErr w:type="spellStart"/>
      <w:r w:rsidRPr="007250F2">
        <w:rPr>
          <w:rFonts w:ascii="Arial" w:hAnsi="Arial" w:cs="Arial"/>
        </w:rPr>
        <w:t>Almendariz</w:t>
      </w:r>
      <w:proofErr w:type="spellEnd"/>
      <w:r w:rsidRPr="007250F2">
        <w:rPr>
          <w:rFonts w:ascii="Arial" w:hAnsi="Arial" w:cs="Arial"/>
        </w:rPr>
        <w:t xml:space="preserve"> - APCHD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09:20 - 09:40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Efectos de la ley de cuotas sobre la pesca artesanal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Mariano Gutiérrez - UNFV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Default="007250F2" w:rsidP="007250F2">
      <w:pPr>
        <w:rPr>
          <w:rFonts w:ascii="Arial" w:hAnsi="Arial" w:cs="Arial"/>
        </w:rPr>
      </w:pPr>
    </w:p>
    <w:p w:rsid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lastRenderedPageBreak/>
        <w:t>09:40 - 10:00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El futuro de la pesquería peruana en el nuevo contexto internacional: el desafío de la OROP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Pedro Trillo - Océano Internacional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10:00 - 10:20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La capacitación en el sector pesquero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Carlos Castellanos - CIP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10:20 - 10:40 horas</w:t>
      </w:r>
    </w:p>
    <w:p w:rsidR="007250F2" w:rsidRPr="007250F2" w:rsidRDefault="007250F2" w:rsidP="007250F2">
      <w:pPr>
        <w:rPr>
          <w:rFonts w:ascii="Arial" w:hAnsi="Arial" w:cs="Arial"/>
        </w:rPr>
      </w:pPr>
      <w:proofErr w:type="spellStart"/>
      <w:r w:rsidRPr="007250F2">
        <w:rPr>
          <w:rFonts w:ascii="Arial" w:hAnsi="Arial" w:cs="Arial"/>
        </w:rPr>
        <w:t>Ecocertificación</w:t>
      </w:r>
      <w:proofErr w:type="spellEnd"/>
      <w:r w:rsidRPr="007250F2">
        <w:rPr>
          <w:rFonts w:ascii="Arial" w:hAnsi="Arial" w:cs="Arial"/>
        </w:rPr>
        <w:t xml:space="preserve"> de Pesquerías, incentivo para lograr una actividad pesquera sostenible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Arturo Gonzales - CEDEPESCA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10:40 - 11:00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11:00 - 11:20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Caso ejemplo de la certificación MSC de la anchoíta argentina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Mariano Gutiérrez - UNFV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11:20 - 11:40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Estadísticas de desembarque de CHD desde 2002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Marilyn Montesinos - </w:t>
      </w:r>
      <w:proofErr w:type="spellStart"/>
      <w:r w:rsidRPr="007250F2">
        <w:rPr>
          <w:rFonts w:ascii="Arial" w:hAnsi="Arial" w:cs="Arial"/>
        </w:rPr>
        <w:t>Centrum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11:40 - 12:00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Cómo lograr el consumo de la anchoveta desde la perspectiva de la pesca artesanal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Pablo Echevarría - APCHD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12:00 - 12:20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Una nueva actividad económica como alternativa para la pesca artesanal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lastRenderedPageBreak/>
        <w:t>Elías Rodríguez - UNFV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12:20 - 12:40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Retos del sistema de vigilancia y control sanitario en la pesquería peruana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Carlos Alegre - CIP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12:40 - 13:00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Debate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13:00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Fin de la sesión 5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Exposiciones de los relatores y debate de los tema identificados respecto a estrategias y metas.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Moderador: Guido </w:t>
      </w:r>
      <w:proofErr w:type="spellStart"/>
      <w:r w:rsidRPr="007250F2">
        <w:rPr>
          <w:rFonts w:ascii="Arial" w:hAnsi="Arial" w:cs="Arial"/>
        </w:rPr>
        <w:t>Baltuano</w:t>
      </w:r>
      <w:proofErr w:type="spellEnd"/>
      <w:r w:rsidRPr="007250F2">
        <w:rPr>
          <w:rFonts w:ascii="Arial" w:hAnsi="Arial" w:cs="Arial"/>
        </w:rPr>
        <w:t xml:space="preserve"> (CIP).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14:30 - 15:00 horas</w:t>
      </w: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>Temática 1: Problemática ambiental y aspectos ecológicos relacionados con la pesca artesanal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Mariano Gutiérrez - UNFV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15:00 - 15:30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Temática 2: Promoción del Consumo Humano Directo de Productos Hidrobiológicos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Moderador-relator: Alfredo </w:t>
      </w:r>
      <w:proofErr w:type="spellStart"/>
      <w:r w:rsidRPr="007250F2">
        <w:rPr>
          <w:rFonts w:ascii="Arial" w:hAnsi="Arial" w:cs="Arial"/>
        </w:rPr>
        <w:t>Almendariz</w:t>
      </w:r>
      <w:proofErr w:type="spellEnd"/>
      <w:r w:rsidRPr="007250F2">
        <w:rPr>
          <w:rFonts w:ascii="Arial" w:hAnsi="Arial" w:cs="Arial"/>
        </w:rPr>
        <w:t xml:space="preserve"> - APCHD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15:30 - 15:50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Temática 3: Normatividad Pesquera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Francisco Miranda - OANNES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15:50 - 16:10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lastRenderedPageBreak/>
        <w:t>16:10 - 16:20 horas</w:t>
      </w:r>
    </w:p>
    <w:p w:rsidR="007250F2" w:rsidRPr="007250F2" w:rsidRDefault="007250F2" w:rsidP="007250F2">
      <w:pPr>
        <w:rPr>
          <w:rFonts w:ascii="Arial" w:hAnsi="Arial" w:cs="Arial"/>
          <w:b/>
        </w:rPr>
      </w:pPr>
      <w:r w:rsidRPr="007250F2">
        <w:rPr>
          <w:rFonts w:ascii="Arial" w:hAnsi="Arial" w:cs="Arial"/>
          <w:b/>
        </w:rPr>
        <w:t>Temática 4: Promoción de la maricultura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Carlos Castellanos - CIP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16:20 - 16:40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Temática 5: Mercados internos y externos para la producción CHD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Luis García Orbegoso - CIP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16:40 - 17:00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Debate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17:00 - 17:30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Clausura del Taller por el Congresista Freddy Sarmiento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Presidente de la Comisión de Producción, </w:t>
      </w:r>
      <w:proofErr w:type="spellStart"/>
      <w:r w:rsidRPr="007250F2">
        <w:rPr>
          <w:rFonts w:ascii="Arial" w:hAnsi="Arial" w:cs="Arial"/>
        </w:rPr>
        <w:t>Mypes</w:t>
      </w:r>
      <w:proofErr w:type="spellEnd"/>
      <w:r w:rsidRPr="007250F2">
        <w:rPr>
          <w:rFonts w:ascii="Arial" w:hAnsi="Arial" w:cs="Arial"/>
        </w:rPr>
        <w:t xml:space="preserve"> y Cooperativas del Congreso de la República.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17:30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Fin de la sesión</w:t>
      </w:r>
    </w:p>
    <w:p w:rsidR="007250F2" w:rsidRPr="007250F2" w:rsidRDefault="007250F2" w:rsidP="007250F2">
      <w:pPr>
        <w:rPr>
          <w:rFonts w:ascii="Arial" w:hAnsi="Arial" w:cs="Arial"/>
          <w:b/>
          <w:i/>
          <w:u w:val="single"/>
        </w:rPr>
      </w:pPr>
      <w:r w:rsidRPr="007250F2">
        <w:rPr>
          <w:rFonts w:ascii="Arial" w:hAnsi="Arial" w:cs="Arial"/>
          <w:b/>
          <w:i/>
          <w:u w:val="single"/>
        </w:rPr>
        <w:t>Jueves 6 de setiembre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Reunión de relatores para la redacción del Informe Final.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 xml:space="preserve">09:00 - 10:30 </w:t>
      </w:r>
      <w:proofErr w:type="spellStart"/>
      <w:r w:rsidRPr="007250F2">
        <w:rPr>
          <w:rFonts w:ascii="Arial" w:hAnsi="Arial" w:cs="Arial"/>
        </w:rPr>
        <w:t>hporas</w:t>
      </w:r>
      <w:proofErr w:type="spellEnd"/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Primera sesión de trabajo.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10:30 - 11:00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11:00 - 12:30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Segunda sesión de trabajo.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12:30 - 14:30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Pausa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14:30 - 16:00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Tercera sesión de trabajo.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16:00 - 16:30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Café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16:30 - 17:00 horas</w:t>
      </w: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Lectura y aprobación del informe final</w:t>
      </w:r>
    </w:p>
    <w:p w:rsidR="007250F2" w:rsidRPr="007250F2" w:rsidRDefault="007250F2" w:rsidP="007250F2">
      <w:pPr>
        <w:rPr>
          <w:rFonts w:ascii="Arial" w:hAnsi="Arial" w:cs="Arial"/>
        </w:rPr>
      </w:pPr>
    </w:p>
    <w:p w:rsidR="007250F2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17:00</w:t>
      </w:r>
    </w:p>
    <w:p w:rsidR="00C86ED4" w:rsidRPr="007250F2" w:rsidRDefault="007250F2" w:rsidP="007250F2">
      <w:pPr>
        <w:rPr>
          <w:rFonts w:ascii="Arial" w:hAnsi="Arial" w:cs="Arial"/>
        </w:rPr>
      </w:pPr>
      <w:r w:rsidRPr="007250F2">
        <w:rPr>
          <w:rFonts w:ascii="Arial" w:hAnsi="Arial" w:cs="Arial"/>
        </w:rPr>
        <w:t>Fin del taller</w:t>
      </w:r>
    </w:p>
    <w:sectPr w:rsidR="00C86ED4" w:rsidRPr="007250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F2"/>
    <w:rsid w:val="007250F2"/>
    <w:rsid w:val="00C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3DC2F-670A-4D14-9A52-B5C53C14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2018-02-13T16:45:00Z</dcterms:created>
  <dcterms:modified xsi:type="dcterms:W3CDTF">2018-02-13T16:51:00Z</dcterms:modified>
</cp:coreProperties>
</file>