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50" w:rsidRDefault="00821850" w:rsidP="00821850"/>
    <w:p w:rsidR="00821850" w:rsidRDefault="00821850" w:rsidP="00821850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noProof/>
          <w:lang w:eastAsia="es-ES"/>
        </w:rPr>
      </w:pPr>
      <w:bookmarkStart w:id="0" w:name="_GoBack"/>
      <w:r>
        <w:rPr>
          <w:rFonts w:ascii="Calibri-Bold" w:eastAsiaTheme="minorEastAsia" w:hAnsi="Calibri-Bold" w:cs="Calibri-Bold"/>
          <w:b/>
          <w:bCs/>
          <w:noProof/>
          <w:lang w:eastAsia="es-ES"/>
        </w:rPr>
        <w:t>LUIS ERNESTO DIAZ GONZALEZ</w:t>
      </w:r>
    </w:p>
    <w:p w:rsidR="00821850" w:rsidRDefault="00821850" w:rsidP="00821850">
      <w:pPr>
        <w:autoSpaceDE w:val="0"/>
        <w:autoSpaceDN w:val="0"/>
        <w:adjustRightInd w:val="0"/>
        <w:rPr>
          <w:rFonts w:ascii="Calibri" w:eastAsiaTheme="minorEastAsia" w:hAnsi="Calibri" w:cs="Calibri"/>
          <w:noProof/>
          <w:sz w:val="18"/>
          <w:szCs w:val="18"/>
          <w:lang w:eastAsia="es-ES"/>
        </w:rPr>
      </w:pP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>Administrador de la Red Nacional de Información Acuícola</w:t>
      </w:r>
    </w:p>
    <w:p w:rsidR="00821850" w:rsidRDefault="00821850" w:rsidP="00821850">
      <w:pPr>
        <w:autoSpaceDE w:val="0"/>
        <w:autoSpaceDN w:val="0"/>
        <w:adjustRightInd w:val="0"/>
        <w:rPr>
          <w:rFonts w:ascii="Calibri" w:eastAsiaTheme="minorEastAsia" w:hAnsi="Calibri" w:cs="Calibri"/>
          <w:noProof/>
          <w:sz w:val="18"/>
          <w:szCs w:val="18"/>
          <w:lang w:eastAsia="es-ES"/>
        </w:rPr>
      </w:pP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Dirección 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de Promoción y Desarrollo 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 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>Acuícola</w:t>
      </w:r>
    </w:p>
    <w:p w:rsidR="00821850" w:rsidRDefault="00821850" w:rsidP="00821850">
      <w:pPr>
        <w:autoSpaceDE w:val="0"/>
        <w:autoSpaceDN w:val="0"/>
        <w:adjustRightInd w:val="0"/>
        <w:rPr>
          <w:rFonts w:ascii="Calibri" w:eastAsiaTheme="minorEastAsia" w:hAnsi="Calibri" w:cs="Calibri"/>
          <w:noProof/>
          <w:sz w:val="18"/>
          <w:szCs w:val="18"/>
          <w:lang w:eastAsia="es-ES"/>
        </w:rPr>
      </w:pP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Dirección 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>General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 de Acuicultura</w:t>
      </w:r>
    </w:p>
    <w:p w:rsidR="00821850" w:rsidRDefault="00821850" w:rsidP="00821850">
      <w:pPr>
        <w:autoSpaceDE w:val="0"/>
        <w:autoSpaceDN w:val="0"/>
        <w:adjustRightInd w:val="0"/>
        <w:rPr>
          <w:rFonts w:ascii="Calibri" w:eastAsiaTheme="minorEastAsia" w:hAnsi="Calibri" w:cs="Calibri"/>
          <w:noProof/>
          <w:sz w:val="18"/>
          <w:szCs w:val="18"/>
          <w:lang w:eastAsia="es-ES"/>
        </w:rPr>
      </w:pP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>Calle Uno Oeste 060 - Urbanización Córpac, San Isidro - Perú</w:t>
      </w:r>
    </w:p>
    <w:p w:rsidR="00821850" w:rsidRDefault="00821850" w:rsidP="00821850">
      <w:pPr>
        <w:autoSpaceDE w:val="0"/>
        <w:autoSpaceDN w:val="0"/>
        <w:adjustRightInd w:val="0"/>
        <w:rPr>
          <w:rFonts w:ascii="Calibri" w:eastAsiaTheme="minorEastAsia" w:hAnsi="Calibri" w:cs="Calibri"/>
          <w:noProof/>
          <w:sz w:val="18"/>
          <w:szCs w:val="18"/>
          <w:lang w:eastAsia="es-ES"/>
        </w:rPr>
      </w:pP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Teléfono: (511) 616-2222 anexo 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>4255</w:t>
      </w:r>
      <w:r>
        <w:rPr>
          <w:rFonts w:ascii="Calibri" w:eastAsiaTheme="minorEastAsia" w:hAnsi="Calibri" w:cs="Calibri"/>
          <w:noProof/>
          <w:sz w:val="18"/>
          <w:szCs w:val="18"/>
          <w:lang w:eastAsia="es-ES"/>
        </w:rPr>
        <w:t xml:space="preserve"> </w:t>
      </w:r>
    </w:p>
    <w:p w:rsidR="00821850" w:rsidRDefault="00821850" w:rsidP="00821850">
      <w:pPr>
        <w:rPr>
          <w:rFonts w:ascii="Calibri" w:eastAsiaTheme="minorEastAsia" w:hAnsi="Calibri" w:cs="Calibri"/>
          <w:noProof/>
          <w:sz w:val="18"/>
          <w:szCs w:val="18"/>
          <w:lang w:eastAsia="es-ES"/>
        </w:rPr>
      </w:pPr>
      <w:hyperlink r:id="rId4" w:history="1">
        <w:r>
          <w:rPr>
            <w:rStyle w:val="Hipervnculo"/>
            <w:rFonts w:ascii="Calibri" w:eastAsiaTheme="minorEastAsia" w:hAnsi="Calibri" w:cs="Calibri"/>
            <w:noProof/>
            <w:sz w:val="18"/>
            <w:szCs w:val="18"/>
            <w:lang w:eastAsia="es-ES"/>
          </w:rPr>
          <w:t>www.produce.gob.pe</w:t>
        </w:r>
      </w:hyperlink>
    </w:p>
    <w:p w:rsidR="00821850" w:rsidRDefault="00821850" w:rsidP="00821850">
      <w:pPr>
        <w:rPr>
          <w:rFonts w:eastAsiaTheme="minorEastAsia"/>
          <w:noProof/>
          <w:lang w:eastAsia="es-ES"/>
        </w:rPr>
      </w:pPr>
      <w:r>
        <w:rPr>
          <w:rFonts w:ascii="Verdana" w:hAnsi="Verdana"/>
          <w:noProof/>
          <w:color w:val="1F497D"/>
          <w:sz w:val="15"/>
          <w:szCs w:val="15"/>
          <w:lang w:val="es-PE" w:eastAsia="es-PE"/>
        </w:rPr>
        <w:drawing>
          <wp:inline distT="0" distB="0" distL="0" distR="0" wp14:anchorId="673B286F" wp14:editId="638B27D4">
            <wp:extent cx="1800225" cy="383027"/>
            <wp:effectExtent l="0" t="0" r="0" b="0"/>
            <wp:docPr id="2" name="Imagen 2" descr="https://intranet.produce.gob.pe/images/0/0/logo_produce_web_p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intranet.produce.gob.pe/images/0/0/logo_produce_web_pie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26" cy="3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56C70" w:rsidRDefault="00956C70"/>
    <w:sectPr w:rsidR="00956C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50"/>
    <w:rsid w:val="00821850"/>
    <w:rsid w:val="009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003DB-362E-43F6-A0C6-C850CCF4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50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1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332F7.A605B860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produce.gob.p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Ernesto Diaz Gonzalez</dc:creator>
  <cp:keywords/>
  <dc:description/>
  <cp:lastModifiedBy>Luis Ernesto Diaz Gonzalez</cp:lastModifiedBy>
  <cp:revision>1</cp:revision>
  <dcterms:created xsi:type="dcterms:W3CDTF">2017-10-27T14:13:00Z</dcterms:created>
  <dcterms:modified xsi:type="dcterms:W3CDTF">2017-10-27T14:17:00Z</dcterms:modified>
</cp:coreProperties>
</file>