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52BD" w:rsidRPr="009434D7" w:rsidRDefault="00E052BD" w:rsidP="00E052BD">
      <w:pPr>
        <w:spacing w:after="0" w:line="260" w:lineRule="exact"/>
        <w:jc w:val="center"/>
        <w:rPr>
          <w:rFonts w:ascii="Arial" w:eastAsia="Times New Roman" w:hAnsi="Arial" w:cs="Arial"/>
          <w:b/>
          <w:bCs/>
          <w:color w:val="000000"/>
        </w:rPr>
      </w:pPr>
      <w:r w:rsidRPr="009434D7">
        <w:rPr>
          <w:rFonts w:ascii="Arial" w:eastAsia="Times New Roman" w:hAnsi="Arial" w:cs="Arial"/>
          <w:b/>
          <w:bCs/>
          <w:color w:val="000000"/>
        </w:rPr>
        <w:t>CONVENIO DE CONSERVACIÓN, INVERSIÓN y PRODUCCIÓN ACUÍCOLA</w:t>
      </w:r>
    </w:p>
    <w:p w:rsidR="00E052BD" w:rsidRPr="009434D7" w:rsidRDefault="00E052BD" w:rsidP="00E052BD">
      <w:pPr>
        <w:spacing w:after="0" w:line="260" w:lineRule="exact"/>
        <w:jc w:val="both"/>
        <w:rPr>
          <w:rFonts w:ascii="Arial" w:eastAsia="Times New Roman" w:hAnsi="Arial" w:cs="Arial"/>
          <w:color w:val="000000"/>
        </w:rPr>
      </w:pPr>
    </w:p>
    <w:p w:rsidR="00E052BD" w:rsidRPr="009434D7" w:rsidRDefault="00E052BD" w:rsidP="00E052BD">
      <w:pPr>
        <w:spacing w:after="0" w:line="260" w:lineRule="exact"/>
        <w:jc w:val="both"/>
        <w:rPr>
          <w:rFonts w:ascii="Arial" w:eastAsia="Times New Roman" w:hAnsi="Arial" w:cs="Arial"/>
          <w:color w:val="000000"/>
        </w:rPr>
      </w:pPr>
      <w:r w:rsidRPr="009434D7">
        <w:rPr>
          <w:rFonts w:ascii="Arial" w:eastAsia="Times New Roman" w:hAnsi="Arial" w:cs="Arial"/>
          <w:color w:val="000000"/>
        </w:rPr>
        <w:t xml:space="preserve">Conste por el presente documento el Convenio de Conservación, Inversión y Producción Acuícola, que celebran de una parte el Ministerio de la Producción, con domicilio en Calle Uno Oeste Nº 060, Urbanización </w:t>
      </w:r>
      <w:proofErr w:type="spellStart"/>
      <w:r w:rsidRPr="009434D7">
        <w:rPr>
          <w:rFonts w:ascii="Arial" w:eastAsia="Times New Roman" w:hAnsi="Arial" w:cs="Arial"/>
          <w:color w:val="000000"/>
        </w:rPr>
        <w:t>Córpac</w:t>
      </w:r>
      <w:proofErr w:type="spellEnd"/>
      <w:r w:rsidRPr="009434D7">
        <w:rPr>
          <w:rFonts w:ascii="Arial" w:eastAsia="Times New Roman" w:hAnsi="Arial" w:cs="Arial"/>
          <w:color w:val="000000"/>
        </w:rPr>
        <w:t xml:space="preserve">, distrito de San Isidro, provincia y departamento de Lima, con </w:t>
      </w:r>
      <w:proofErr w:type="spellStart"/>
      <w:r w:rsidRPr="009434D7">
        <w:rPr>
          <w:rFonts w:ascii="Arial" w:eastAsia="Times New Roman" w:hAnsi="Arial" w:cs="Arial"/>
          <w:color w:val="000000"/>
        </w:rPr>
        <w:t>R.U.C</w:t>
      </w:r>
      <w:proofErr w:type="spellEnd"/>
      <w:r w:rsidRPr="009434D7">
        <w:rPr>
          <w:rFonts w:ascii="Arial" w:eastAsia="Times New Roman" w:hAnsi="Arial" w:cs="Arial"/>
          <w:color w:val="000000"/>
        </w:rPr>
        <w:t xml:space="preserve">. Nº 20504794637, representado por ......................................................., Director General de la </w:t>
      </w:r>
      <w:r w:rsidR="00BC2766" w:rsidRPr="009434D7">
        <w:rPr>
          <w:rFonts w:ascii="Arial" w:eastAsia="Times New Roman" w:hAnsi="Arial" w:cs="Arial"/>
          <w:b/>
          <w:color w:val="000000"/>
        </w:rPr>
        <w:t>[consignar la Dirección General que corresponda]</w:t>
      </w:r>
      <w:r w:rsidRPr="009434D7">
        <w:rPr>
          <w:rFonts w:ascii="Arial" w:eastAsia="Times New Roman" w:hAnsi="Arial" w:cs="Arial"/>
          <w:color w:val="000000"/>
        </w:rPr>
        <w:t>, identificado con D.N.I. Nº.........................., facultado por Resolución Ministerial Nº...</w:t>
      </w:r>
      <w:r w:rsidR="00C94B90" w:rsidRPr="009434D7">
        <w:rPr>
          <w:rFonts w:ascii="Arial" w:eastAsia="Times New Roman" w:hAnsi="Arial" w:cs="Arial"/>
          <w:color w:val="000000"/>
        </w:rPr>
        <w:t xml:space="preserve">......................- PRODUCE, en adelante </w:t>
      </w:r>
      <w:r w:rsidR="00C94B90" w:rsidRPr="009434D7">
        <w:rPr>
          <w:rFonts w:ascii="Arial" w:eastAsia="Times New Roman" w:hAnsi="Arial" w:cs="Arial"/>
          <w:b/>
          <w:bCs/>
          <w:color w:val="000000"/>
        </w:rPr>
        <w:t>PRODUCE</w:t>
      </w:r>
      <w:r w:rsidR="00E8524B" w:rsidRPr="009434D7">
        <w:rPr>
          <w:rFonts w:ascii="Arial" w:eastAsia="Times New Roman" w:hAnsi="Arial" w:cs="Arial"/>
          <w:bCs/>
          <w:color w:val="000000"/>
        </w:rPr>
        <w:t>;</w:t>
      </w:r>
      <w:r w:rsidR="00C94B90" w:rsidRPr="009434D7">
        <w:rPr>
          <w:rFonts w:ascii="Arial" w:eastAsia="Times New Roman" w:hAnsi="Arial" w:cs="Arial"/>
          <w:color w:val="000000"/>
        </w:rPr>
        <w:t xml:space="preserve"> </w:t>
      </w:r>
      <w:r w:rsidRPr="009434D7">
        <w:rPr>
          <w:rFonts w:ascii="Arial" w:eastAsia="Times New Roman" w:hAnsi="Arial" w:cs="Arial"/>
          <w:color w:val="000000"/>
        </w:rPr>
        <w:t xml:space="preserve">y de otra parte el señor (a) ……………………………, identificado con DNI/CE Nº ……………..y domiciliado en ........................................., en representación de ....................................., con poder inscrito en ……………………….., identificada con RUC Nº ....................... </w:t>
      </w:r>
      <w:proofErr w:type="gramStart"/>
      <w:r w:rsidRPr="009434D7">
        <w:rPr>
          <w:rFonts w:ascii="Arial" w:eastAsia="Times New Roman" w:hAnsi="Arial" w:cs="Arial"/>
          <w:color w:val="000000"/>
        </w:rPr>
        <w:t>y</w:t>
      </w:r>
      <w:proofErr w:type="gramEnd"/>
      <w:r w:rsidRPr="009434D7">
        <w:rPr>
          <w:rFonts w:ascii="Arial" w:eastAsia="Times New Roman" w:hAnsi="Arial" w:cs="Arial"/>
          <w:color w:val="000000"/>
        </w:rPr>
        <w:t xml:space="preserve"> domicilio legal en ............................., distrito de ........................., provincia de ........................... y departamento de ......................., en adelante el</w:t>
      </w:r>
      <w:r w:rsidRPr="009434D7">
        <w:rPr>
          <w:rFonts w:ascii="Arial" w:eastAsia="Times New Roman" w:hAnsi="Arial" w:cs="Arial"/>
          <w:b/>
          <w:bCs/>
          <w:color w:val="000000"/>
        </w:rPr>
        <w:t xml:space="preserve"> CONCESIONARIO</w:t>
      </w:r>
      <w:r w:rsidRPr="009434D7">
        <w:rPr>
          <w:rFonts w:ascii="Arial" w:eastAsia="Times New Roman" w:hAnsi="Arial" w:cs="Arial"/>
          <w:color w:val="000000"/>
        </w:rPr>
        <w:t>; en los términos y condiciones siguientes:</w:t>
      </w:r>
    </w:p>
    <w:p w:rsidR="00E052BD" w:rsidRPr="009434D7" w:rsidRDefault="00E052BD" w:rsidP="00E052BD">
      <w:pPr>
        <w:spacing w:after="0" w:line="260" w:lineRule="exact"/>
        <w:jc w:val="both"/>
        <w:rPr>
          <w:rFonts w:ascii="Arial" w:eastAsia="Times New Roman" w:hAnsi="Arial" w:cs="Arial"/>
          <w:b/>
          <w:bCs/>
          <w:color w:val="000000"/>
        </w:rPr>
      </w:pPr>
    </w:p>
    <w:p w:rsidR="006535D6" w:rsidRPr="009434D7" w:rsidRDefault="006535D6" w:rsidP="00E052BD">
      <w:pPr>
        <w:spacing w:after="0" w:line="260" w:lineRule="exact"/>
        <w:jc w:val="both"/>
        <w:rPr>
          <w:rFonts w:ascii="Arial" w:eastAsia="Times New Roman" w:hAnsi="Arial" w:cs="Arial"/>
          <w:b/>
          <w:bCs/>
          <w:color w:val="000000"/>
        </w:rPr>
      </w:pPr>
    </w:p>
    <w:p w:rsidR="00E052BD" w:rsidRPr="009434D7" w:rsidRDefault="00E052BD" w:rsidP="00E052BD">
      <w:pPr>
        <w:spacing w:after="0" w:line="260" w:lineRule="exact"/>
        <w:jc w:val="both"/>
        <w:rPr>
          <w:rFonts w:ascii="Arial" w:eastAsia="Times New Roman" w:hAnsi="Arial" w:cs="Arial"/>
          <w:b/>
          <w:bCs/>
          <w:color w:val="000000"/>
        </w:rPr>
      </w:pPr>
      <w:r w:rsidRPr="009434D7">
        <w:rPr>
          <w:rFonts w:ascii="Arial" w:eastAsia="Times New Roman" w:hAnsi="Arial" w:cs="Arial"/>
          <w:b/>
          <w:bCs/>
          <w:color w:val="000000"/>
        </w:rPr>
        <w:t>CLÁUSULA PRIMERA.- ANTECEDENTES</w:t>
      </w:r>
    </w:p>
    <w:p w:rsidR="00D94027" w:rsidRPr="009434D7" w:rsidRDefault="00D94027" w:rsidP="00E052BD">
      <w:pPr>
        <w:spacing w:after="0" w:line="260" w:lineRule="exact"/>
        <w:jc w:val="both"/>
        <w:rPr>
          <w:rFonts w:ascii="Arial" w:eastAsia="Times New Roman" w:hAnsi="Arial" w:cs="Arial"/>
          <w:color w:val="000000"/>
        </w:rPr>
      </w:pPr>
    </w:p>
    <w:p w:rsidR="00E052BD" w:rsidRPr="009434D7" w:rsidRDefault="00E052BD" w:rsidP="00E052BD">
      <w:pPr>
        <w:spacing w:after="0" w:line="260" w:lineRule="exact"/>
        <w:jc w:val="both"/>
        <w:rPr>
          <w:rFonts w:ascii="Arial" w:eastAsia="Times New Roman" w:hAnsi="Arial" w:cs="Arial"/>
          <w:color w:val="000000"/>
        </w:rPr>
      </w:pPr>
      <w:r w:rsidRPr="009434D7">
        <w:rPr>
          <w:rFonts w:ascii="Arial" w:eastAsia="Times New Roman" w:hAnsi="Arial" w:cs="Arial"/>
          <w:color w:val="000000"/>
        </w:rPr>
        <w:t>El presente Convenio de Conservación, Inversión y Producción Acuícola se sustenta en los dispositivos legales siguientes: el Decreto Legislativo Nº 1195, Ley General de Acuicultura y su Reglamento, aprobado con Decreto Supremo Nº 003-2016-PRODUCE, el Texto Único de Procedimientos Administrativos del Ministerio de la Producción</w:t>
      </w:r>
      <w:r w:rsidR="00D94027" w:rsidRPr="009434D7">
        <w:rPr>
          <w:rFonts w:ascii="Arial" w:eastAsia="Times New Roman" w:hAnsi="Arial" w:cs="Arial"/>
          <w:color w:val="000000"/>
        </w:rPr>
        <w:t xml:space="preserve">, aprobado mediante el Decreto Supremo Nº </w:t>
      </w:r>
      <w:r w:rsidR="006535D6" w:rsidRPr="009434D7">
        <w:rPr>
          <w:rFonts w:ascii="Arial" w:eastAsia="Times New Roman" w:hAnsi="Arial" w:cs="Arial"/>
          <w:b/>
          <w:color w:val="000000"/>
        </w:rPr>
        <w:t>[Consignar el número del Decreto Supremo que aprueba el texto del TUPA vigente al momento de la suscripción del Convenio]</w:t>
      </w:r>
      <w:r w:rsidR="006535D6" w:rsidRPr="009434D7">
        <w:rPr>
          <w:rFonts w:ascii="Arial" w:eastAsia="Times New Roman" w:hAnsi="Arial" w:cs="Arial"/>
          <w:color w:val="000000"/>
        </w:rPr>
        <w:t>.</w:t>
      </w:r>
    </w:p>
    <w:p w:rsidR="00D94027" w:rsidRPr="009434D7" w:rsidRDefault="00D94027" w:rsidP="00E052BD">
      <w:pPr>
        <w:spacing w:after="0" w:line="260" w:lineRule="exact"/>
        <w:jc w:val="both"/>
        <w:rPr>
          <w:rFonts w:ascii="Arial" w:eastAsia="Times New Roman" w:hAnsi="Arial" w:cs="Arial"/>
          <w:color w:val="000000"/>
        </w:rPr>
      </w:pPr>
    </w:p>
    <w:p w:rsidR="00E052BD" w:rsidRPr="009434D7" w:rsidRDefault="00E052BD" w:rsidP="00E052BD">
      <w:pPr>
        <w:spacing w:after="0" w:line="260" w:lineRule="exact"/>
        <w:jc w:val="both"/>
        <w:rPr>
          <w:rFonts w:ascii="Arial" w:eastAsia="Times New Roman" w:hAnsi="Arial" w:cs="Arial"/>
          <w:color w:val="000000"/>
        </w:rPr>
      </w:pPr>
      <w:r w:rsidRPr="009434D7">
        <w:rPr>
          <w:rFonts w:ascii="Arial" w:eastAsia="Times New Roman" w:hAnsi="Arial" w:cs="Arial"/>
          <w:color w:val="000000"/>
        </w:rPr>
        <w:t xml:space="preserve">Asimismo, el presente Convenio se ha elaborado sobre la base del Instrumento de Gestión Ambiental, aprobado por la </w:t>
      </w:r>
      <w:r w:rsidR="00B95176" w:rsidRPr="009434D7">
        <w:rPr>
          <w:rFonts w:ascii="Arial" w:eastAsia="Times New Roman" w:hAnsi="Arial" w:cs="Arial"/>
        </w:rPr>
        <w:t xml:space="preserve">Resolución Directoral Nº </w:t>
      </w:r>
      <w:r w:rsidR="00B95176" w:rsidRPr="009434D7">
        <w:rPr>
          <w:rFonts w:ascii="Arial" w:eastAsia="Times New Roman" w:hAnsi="Arial" w:cs="Arial"/>
          <w:b/>
          <w:color w:val="000000"/>
        </w:rPr>
        <w:t>[consignar el número de la Resolución Directoral]</w:t>
      </w:r>
      <w:r w:rsidR="00B95176" w:rsidRPr="009434D7">
        <w:rPr>
          <w:rFonts w:ascii="Arial" w:eastAsia="Times New Roman" w:hAnsi="Arial" w:cs="Arial"/>
        </w:rPr>
        <w:t xml:space="preserve"> del </w:t>
      </w:r>
      <w:r w:rsidR="00B95176" w:rsidRPr="009434D7">
        <w:rPr>
          <w:rFonts w:ascii="Arial" w:eastAsia="Times New Roman" w:hAnsi="Arial" w:cs="Arial"/>
          <w:b/>
          <w:color w:val="000000"/>
        </w:rPr>
        <w:t>[Consignar la fecha de la Resolución Directoral]</w:t>
      </w:r>
      <w:r w:rsidRPr="009434D7">
        <w:rPr>
          <w:rFonts w:ascii="Arial" w:eastAsia="Times New Roman" w:hAnsi="Arial" w:cs="Arial"/>
          <w:color w:val="000000"/>
        </w:rPr>
        <w:t xml:space="preserve">, que sustenta el otorgamiento de la concesión acuícola y demás requisitos contemplados en el Texto Único de Procedimientos Administrativos (TUPA) del Ministerio de la Producción aprobado por Decreto Supremo Nº </w:t>
      </w:r>
      <w:r w:rsidR="00022FB3" w:rsidRPr="009434D7">
        <w:rPr>
          <w:rFonts w:ascii="Arial" w:eastAsia="Times New Roman" w:hAnsi="Arial" w:cs="Arial"/>
          <w:b/>
          <w:color w:val="000000"/>
        </w:rPr>
        <w:t>[Consignar el número del Decreto Supremo que aprueba el texto del TUPA vigente al momento de la suscripción del Convenio]</w:t>
      </w:r>
      <w:r w:rsidR="006535D6" w:rsidRPr="009434D7">
        <w:rPr>
          <w:rFonts w:ascii="Arial" w:eastAsia="Times New Roman" w:hAnsi="Arial" w:cs="Arial"/>
          <w:color w:val="000000"/>
        </w:rPr>
        <w:t>.</w:t>
      </w:r>
      <w:r w:rsidR="00BC2766" w:rsidRPr="009434D7">
        <w:rPr>
          <w:rFonts w:ascii="Arial" w:eastAsia="Times New Roman" w:hAnsi="Arial" w:cs="Arial"/>
          <w:color w:val="000000"/>
        </w:rPr>
        <w:t xml:space="preserve"> </w:t>
      </w:r>
    </w:p>
    <w:p w:rsidR="00E052BD" w:rsidRPr="009434D7" w:rsidRDefault="00E052BD" w:rsidP="00E052BD">
      <w:pPr>
        <w:spacing w:after="0" w:line="260" w:lineRule="exact"/>
        <w:jc w:val="both"/>
        <w:rPr>
          <w:rFonts w:ascii="Arial" w:eastAsia="Times New Roman" w:hAnsi="Arial" w:cs="Arial"/>
          <w:b/>
          <w:bCs/>
          <w:color w:val="000000"/>
        </w:rPr>
      </w:pPr>
    </w:p>
    <w:p w:rsidR="00E052BD" w:rsidRPr="009434D7" w:rsidRDefault="00E052BD" w:rsidP="00E052BD">
      <w:pPr>
        <w:spacing w:after="0" w:line="260" w:lineRule="exact"/>
        <w:jc w:val="both"/>
        <w:rPr>
          <w:rFonts w:ascii="Arial" w:eastAsia="Times New Roman" w:hAnsi="Arial" w:cs="Arial"/>
          <w:b/>
          <w:bCs/>
          <w:color w:val="000000"/>
        </w:rPr>
      </w:pPr>
      <w:r w:rsidRPr="009434D7">
        <w:rPr>
          <w:rFonts w:ascii="Arial" w:eastAsia="Times New Roman" w:hAnsi="Arial" w:cs="Arial"/>
          <w:b/>
          <w:bCs/>
          <w:color w:val="000000"/>
        </w:rPr>
        <w:t xml:space="preserve">CLÁUSULA SEGUNDA.- DE LAS PARTES </w:t>
      </w:r>
    </w:p>
    <w:p w:rsidR="00BC2766" w:rsidRPr="009434D7" w:rsidRDefault="00BC2766" w:rsidP="00E052BD">
      <w:pPr>
        <w:spacing w:after="0" w:line="260" w:lineRule="exact"/>
        <w:jc w:val="both"/>
        <w:rPr>
          <w:rFonts w:ascii="Arial" w:eastAsia="Times New Roman" w:hAnsi="Arial" w:cs="Arial"/>
          <w:b/>
          <w:bCs/>
          <w:color w:val="000000"/>
        </w:rPr>
      </w:pPr>
    </w:p>
    <w:p w:rsidR="00E052BD" w:rsidRPr="009434D7" w:rsidRDefault="00E052BD" w:rsidP="00E052BD">
      <w:pPr>
        <w:spacing w:after="0" w:line="260" w:lineRule="exact"/>
        <w:jc w:val="both"/>
        <w:rPr>
          <w:rFonts w:ascii="Arial" w:eastAsia="Times New Roman" w:hAnsi="Arial" w:cs="Arial"/>
          <w:color w:val="000000"/>
        </w:rPr>
      </w:pPr>
      <w:r w:rsidRPr="009434D7">
        <w:rPr>
          <w:rFonts w:ascii="Arial" w:eastAsia="Times New Roman" w:hAnsi="Arial" w:cs="Arial"/>
          <w:b/>
          <w:bCs/>
          <w:color w:val="000000"/>
        </w:rPr>
        <w:t>PRODUCE</w:t>
      </w:r>
      <w:r w:rsidR="00BC2766" w:rsidRPr="009434D7">
        <w:rPr>
          <w:rFonts w:ascii="Arial" w:eastAsia="Times New Roman" w:hAnsi="Arial" w:cs="Arial"/>
          <w:b/>
          <w:bCs/>
          <w:color w:val="000000"/>
        </w:rPr>
        <w:t xml:space="preserve">.- </w:t>
      </w:r>
      <w:r w:rsidR="00BC2766" w:rsidRPr="009434D7">
        <w:rPr>
          <w:rFonts w:ascii="Arial" w:eastAsia="Times New Roman" w:hAnsi="Arial" w:cs="Arial"/>
          <w:color w:val="000000"/>
        </w:rPr>
        <w:t>E</w:t>
      </w:r>
      <w:r w:rsidRPr="009434D7">
        <w:rPr>
          <w:rFonts w:ascii="Arial" w:eastAsia="Times New Roman" w:hAnsi="Arial" w:cs="Arial"/>
          <w:color w:val="000000"/>
        </w:rPr>
        <w:t>s un organismo del Poder Ejecutivo, que tiene personería jurídica de derecho público y constituye un pliego presupuestal. Es competente en pesquería, acuicultura, industria, micro y pequeña empresa, comercio interno, promoción y desarrollo de cooperativas. Es competente de  manera exclusiva en materia de ordenamiento pesquero y acuícola, pesquería industrial, acuicultura de mediana y gran empresa (</w:t>
      </w:r>
      <w:proofErr w:type="spellStart"/>
      <w:r w:rsidRPr="009434D7">
        <w:rPr>
          <w:rFonts w:ascii="Arial" w:eastAsia="Times New Roman" w:hAnsi="Arial" w:cs="Arial"/>
          <w:color w:val="000000"/>
        </w:rPr>
        <w:t>AMYGE</w:t>
      </w:r>
      <w:proofErr w:type="spellEnd"/>
      <w:r w:rsidRPr="009434D7">
        <w:rPr>
          <w:rFonts w:ascii="Arial" w:eastAsia="Times New Roman" w:hAnsi="Arial" w:cs="Arial"/>
          <w:color w:val="000000"/>
        </w:rPr>
        <w:t>), normalización industrial y ordenamiento de productos fiscalizados. Es competente de manera compartida con los Gobiernos Regionales y Gobiernos Locales, según corresponda, en materia de pesquería artesanal, acuicultura de micro y pequeña empresa (</w:t>
      </w:r>
      <w:proofErr w:type="spellStart"/>
      <w:r w:rsidRPr="009434D7">
        <w:rPr>
          <w:rFonts w:ascii="Arial" w:eastAsia="Times New Roman" w:hAnsi="Arial" w:cs="Arial"/>
          <w:color w:val="000000"/>
        </w:rPr>
        <w:t>AMYPE</w:t>
      </w:r>
      <w:proofErr w:type="spellEnd"/>
      <w:r w:rsidRPr="009434D7">
        <w:rPr>
          <w:rFonts w:ascii="Arial" w:eastAsia="Times New Roman" w:hAnsi="Arial" w:cs="Arial"/>
          <w:color w:val="000000"/>
        </w:rPr>
        <w:t xml:space="preserve">) y acuicultura de recursos limitados (AREL), promoción de la industria y comercio interno en el ámbito de su jurisdicción, conforme al artículo 3 del Decreto Legislativo 1047, Ley de Organización y Funciones del Ministerio de la Producción, modificado por el Decreto Legislativo 1195. </w:t>
      </w:r>
    </w:p>
    <w:p w:rsidR="00E052BD" w:rsidRPr="009434D7" w:rsidRDefault="00E052BD" w:rsidP="00E052BD">
      <w:pPr>
        <w:spacing w:after="0" w:line="260" w:lineRule="exact"/>
        <w:jc w:val="both"/>
        <w:rPr>
          <w:rFonts w:ascii="Arial" w:eastAsia="Times New Roman" w:hAnsi="Arial" w:cs="Arial"/>
          <w:b/>
          <w:bCs/>
          <w:color w:val="000000"/>
        </w:rPr>
      </w:pPr>
    </w:p>
    <w:p w:rsidR="00BC2766" w:rsidRPr="009434D7" w:rsidRDefault="00E052BD" w:rsidP="00E052BD">
      <w:pPr>
        <w:spacing w:after="0" w:line="260" w:lineRule="exact"/>
        <w:jc w:val="both"/>
        <w:rPr>
          <w:rFonts w:ascii="Arial" w:eastAsia="Times New Roman" w:hAnsi="Arial" w:cs="Arial"/>
          <w:color w:val="000000"/>
        </w:rPr>
      </w:pPr>
      <w:r w:rsidRPr="009434D7">
        <w:rPr>
          <w:rFonts w:ascii="Arial" w:eastAsia="Times New Roman" w:hAnsi="Arial" w:cs="Arial"/>
          <w:b/>
          <w:bCs/>
          <w:color w:val="000000"/>
        </w:rPr>
        <w:t>CONCESIONARIO</w:t>
      </w:r>
      <w:r w:rsidR="00BC2766" w:rsidRPr="009434D7">
        <w:rPr>
          <w:rFonts w:ascii="Arial" w:eastAsia="Times New Roman" w:hAnsi="Arial" w:cs="Arial"/>
          <w:b/>
          <w:bCs/>
          <w:color w:val="000000"/>
        </w:rPr>
        <w:t xml:space="preserve">: </w:t>
      </w:r>
      <w:r w:rsidR="00BC2766" w:rsidRPr="009434D7">
        <w:rPr>
          <w:rFonts w:ascii="Arial" w:eastAsia="Times New Roman" w:hAnsi="Arial" w:cs="Arial"/>
          <w:b/>
          <w:color w:val="000000"/>
        </w:rPr>
        <w:t>[Nombre de la Persona Natural o Jurídica]</w:t>
      </w:r>
      <w:r w:rsidR="00BC2766" w:rsidRPr="009434D7">
        <w:rPr>
          <w:rFonts w:ascii="Arial" w:eastAsia="Times New Roman" w:hAnsi="Arial" w:cs="Arial"/>
          <w:color w:val="000000"/>
        </w:rPr>
        <w:t xml:space="preserve"> </w:t>
      </w:r>
      <w:r w:rsidRPr="009434D7">
        <w:rPr>
          <w:rFonts w:ascii="Arial" w:eastAsia="Times New Roman" w:hAnsi="Arial" w:cs="Arial"/>
          <w:color w:val="000000"/>
        </w:rPr>
        <w:t xml:space="preserve">con RUC Nº ……………………….., ubicada en el distrito de …………………., provincia de .................. y departamento de ……………………….., con teléfono Nº ..................... y correo electrónico………………………………………., dedicada a </w:t>
      </w:r>
      <w:r w:rsidR="00BC2766" w:rsidRPr="009434D7">
        <w:rPr>
          <w:rFonts w:ascii="Arial" w:eastAsia="Times New Roman" w:hAnsi="Arial" w:cs="Arial"/>
          <w:b/>
          <w:color w:val="000000"/>
        </w:rPr>
        <w:t xml:space="preserve">[consignar conforme con </w:t>
      </w:r>
      <w:r w:rsidR="009434D7">
        <w:rPr>
          <w:rFonts w:ascii="Arial" w:eastAsia="Times New Roman" w:hAnsi="Arial" w:cs="Arial"/>
          <w:b/>
          <w:color w:val="000000"/>
        </w:rPr>
        <w:t>a</w:t>
      </w:r>
      <w:r w:rsidR="00BC2766" w:rsidRPr="009434D7">
        <w:rPr>
          <w:rFonts w:ascii="Arial" w:eastAsia="Times New Roman" w:hAnsi="Arial" w:cs="Arial"/>
          <w:b/>
          <w:color w:val="000000"/>
        </w:rPr>
        <w:t>l objeto social de la persona jurídica</w:t>
      </w:r>
      <w:r w:rsidR="009434D7">
        <w:rPr>
          <w:rFonts w:ascii="Arial" w:eastAsia="Times New Roman" w:hAnsi="Arial" w:cs="Arial"/>
          <w:b/>
          <w:color w:val="000000"/>
        </w:rPr>
        <w:t>, de ser el caso</w:t>
      </w:r>
      <w:r w:rsidR="00BC2766" w:rsidRPr="009434D7">
        <w:rPr>
          <w:rFonts w:ascii="Arial" w:eastAsia="Times New Roman" w:hAnsi="Arial" w:cs="Arial"/>
          <w:b/>
          <w:color w:val="000000"/>
        </w:rPr>
        <w:t>]</w:t>
      </w:r>
      <w:r w:rsidR="009434D7" w:rsidRPr="009434D7">
        <w:rPr>
          <w:rFonts w:ascii="Arial" w:eastAsia="Times New Roman" w:hAnsi="Arial" w:cs="Arial"/>
          <w:color w:val="000000"/>
        </w:rPr>
        <w:t>.</w:t>
      </w:r>
      <w:r w:rsidR="00BC2766" w:rsidRPr="009434D7">
        <w:rPr>
          <w:rFonts w:ascii="Arial" w:eastAsia="Times New Roman" w:hAnsi="Arial" w:cs="Arial"/>
          <w:color w:val="000000"/>
        </w:rPr>
        <w:t xml:space="preserve"> </w:t>
      </w:r>
    </w:p>
    <w:p w:rsidR="006535D6" w:rsidRDefault="006535D6" w:rsidP="00E052BD">
      <w:pPr>
        <w:spacing w:after="0" w:line="260" w:lineRule="exact"/>
        <w:jc w:val="both"/>
        <w:rPr>
          <w:rFonts w:ascii="Arial" w:eastAsia="Times New Roman" w:hAnsi="Arial" w:cs="Arial"/>
          <w:b/>
          <w:bCs/>
          <w:color w:val="000000"/>
        </w:rPr>
      </w:pPr>
    </w:p>
    <w:p w:rsidR="009434D7" w:rsidRDefault="009434D7" w:rsidP="00E052BD">
      <w:pPr>
        <w:spacing w:after="0" w:line="260" w:lineRule="exact"/>
        <w:jc w:val="both"/>
        <w:rPr>
          <w:rFonts w:ascii="Arial" w:eastAsia="Times New Roman" w:hAnsi="Arial" w:cs="Arial"/>
          <w:b/>
          <w:bCs/>
          <w:color w:val="000000"/>
        </w:rPr>
      </w:pPr>
    </w:p>
    <w:p w:rsidR="009434D7" w:rsidRPr="009434D7" w:rsidRDefault="009434D7" w:rsidP="00E052BD">
      <w:pPr>
        <w:spacing w:after="0" w:line="260" w:lineRule="exact"/>
        <w:jc w:val="both"/>
        <w:rPr>
          <w:rFonts w:ascii="Arial" w:eastAsia="Times New Roman" w:hAnsi="Arial" w:cs="Arial"/>
          <w:b/>
          <w:bCs/>
          <w:color w:val="000000"/>
        </w:rPr>
      </w:pPr>
    </w:p>
    <w:p w:rsidR="00E052BD" w:rsidRPr="009434D7" w:rsidRDefault="00E052BD" w:rsidP="00E052BD">
      <w:pPr>
        <w:spacing w:after="0" w:line="260" w:lineRule="exact"/>
        <w:jc w:val="both"/>
        <w:rPr>
          <w:rFonts w:ascii="Arial" w:eastAsia="Times New Roman" w:hAnsi="Arial" w:cs="Arial"/>
          <w:b/>
          <w:bCs/>
          <w:color w:val="000000"/>
        </w:rPr>
      </w:pPr>
      <w:r w:rsidRPr="009434D7">
        <w:rPr>
          <w:rFonts w:ascii="Arial" w:eastAsia="Times New Roman" w:hAnsi="Arial" w:cs="Arial"/>
          <w:b/>
          <w:bCs/>
          <w:color w:val="000000"/>
        </w:rPr>
        <w:lastRenderedPageBreak/>
        <w:t>CLÁUSULA TERCERA.- OBJETO</w:t>
      </w:r>
    </w:p>
    <w:p w:rsidR="00BC2766" w:rsidRPr="009434D7" w:rsidRDefault="00BC2766" w:rsidP="00E052BD">
      <w:pPr>
        <w:spacing w:after="0" w:line="260" w:lineRule="exact"/>
        <w:jc w:val="both"/>
        <w:rPr>
          <w:rFonts w:ascii="Arial" w:eastAsia="Times New Roman" w:hAnsi="Arial" w:cs="Arial"/>
          <w:color w:val="000000"/>
        </w:rPr>
      </w:pPr>
    </w:p>
    <w:p w:rsidR="00E052BD" w:rsidRPr="009434D7" w:rsidRDefault="00E052BD" w:rsidP="00E052BD">
      <w:pPr>
        <w:spacing w:after="0" w:line="260" w:lineRule="exact"/>
        <w:jc w:val="both"/>
        <w:rPr>
          <w:rFonts w:ascii="Arial" w:eastAsia="Times New Roman" w:hAnsi="Arial" w:cs="Arial"/>
          <w:color w:val="000000"/>
        </w:rPr>
      </w:pPr>
      <w:r w:rsidRPr="009434D7">
        <w:rPr>
          <w:rFonts w:ascii="Arial" w:eastAsia="Times New Roman" w:hAnsi="Arial" w:cs="Arial"/>
          <w:color w:val="000000"/>
        </w:rPr>
        <w:t xml:space="preserve">El presente Convenio </w:t>
      </w:r>
      <w:r w:rsidR="00BC2766" w:rsidRPr="009434D7">
        <w:rPr>
          <w:rFonts w:ascii="Arial" w:eastAsia="Times New Roman" w:hAnsi="Arial" w:cs="Arial"/>
          <w:color w:val="000000"/>
        </w:rPr>
        <w:t xml:space="preserve">tiene por objeto establecer los </w:t>
      </w:r>
      <w:r w:rsidR="00207E85" w:rsidRPr="009434D7">
        <w:rPr>
          <w:rFonts w:ascii="Arial" w:eastAsia="Times New Roman" w:hAnsi="Arial" w:cs="Arial"/>
          <w:color w:val="000000"/>
        </w:rPr>
        <w:t>objetivos, compromisos y obligaciones de las partes y causales de caducidad del derecho de acuicultura, aspectos normativos contemplados en la normatividad relacionada con las actividades acuícolas, términos relacionados con aspectos técnicos y financieros, cronogramas de instalación y operación, metas de producción y de ejecución de las inversiones correspondientes</w:t>
      </w:r>
      <w:r w:rsidRPr="009434D7">
        <w:rPr>
          <w:rFonts w:ascii="Arial" w:eastAsia="Times New Roman" w:hAnsi="Arial" w:cs="Arial"/>
          <w:color w:val="000000"/>
        </w:rPr>
        <w:t xml:space="preserve">, en el marco de las disposiciones contenidas en la Ley General de Acuicultura y su Reglamento; así como </w:t>
      </w:r>
      <w:r w:rsidR="00BC2766" w:rsidRPr="009434D7">
        <w:rPr>
          <w:rFonts w:ascii="Arial" w:eastAsia="Times New Roman" w:hAnsi="Arial" w:cs="Arial"/>
          <w:color w:val="000000"/>
        </w:rPr>
        <w:t xml:space="preserve">la normativa </w:t>
      </w:r>
      <w:r w:rsidRPr="009434D7">
        <w:rPr>
          <w:rFonts w:ascii="Arial" w:eastAsia="Times New Roman" w:hAnsi="Arial" w:cs="Arial"/>
          <w:color w:val="000000"/>
        </w:rPr>
        <w:t xml:space="preserve">vigente y la que para </w:t>
      </w:r>
      <w:r w:rsidR="00BC2766" w:rsidRPr="009434D7">
        <w:rPr>
          <w:rFonts w:ascii="Arial" w:eastAsia="Times New Roman" w:hAnsi="Arial" w:cs="Arial"/>
          <w:color w:val="000000"/>
        </w:rPr>
        <w:t xml:space="preserve">tales </w:t>
      </w:r>
      <w:r w:rsidRPr="009434D7">
        <w:rPr>
          <w:rFonts w:ascii="Arial" w:eastAsia="Times New Roman" w:hAnsi="Arial" w:cs="Arial"/>
          <w:color w:val="000000"/>
        </w:rPr>
        <w:t xml:space="preserve">efectos dicte </w:t>
      </w:r>
      <w:r w:rsidRPr="009434D7">
        <w:rPr>
          <w:rFonts w:ascii="Arial" w:eastAsia="Times New Roman" w:hAnsi="Arial" w:cs="Arial"/>
          <w:b/>
          <w:bCs/>
          <w:color w:val="000000"/>
        </w:rPr>
        <w:t>PRODUCE.</w:t>
      </w:r>
    </w:p>
    <w:p w:rsidR="00E052BD" w:rsidRPr="009434D7" w:rsidRDefault="00E052BD" w:rsidP="00E052BD">
      <w:pPr>
        <w:spacing w:after="0" w:line="260" w:lineRule="exact"/>
        <w:jc w:val="both"/>
        <w:rPr>
          <w:rFonts w:ascii="Arial" w:eastAsia="Times New Roman" w:hAnsi="Arial" w:cs="Arial"/>
          <w:b/>
          <w:bCs/>
          <w:color w:val="000000"/>
        </w:rPr>
      </w:pPr>
    </w:p>
    <w:p w:rsidR="00E052BD" w:rsidRPr="009434D7" w:rsidRDefault="00E052BD" w:rsidP="00E052BD">
      <w:pPr>
        <w:spacing w:after="0" w:line="260" w:lineRule="exact"/>
        <w:jc w:val="both"/>
        <w:rPr>
          <w:rFonts w:ascii="Arial" w:eastAsia="Times New Roman" w:hAnsi="Arial" w:cs="Arial"/>
          <w:color w:val="000000"/>
        </w:rPr>
      </w:pPr>
      <w:r w:rsidRPr="009434D7">
        <w:rPr>
          <w:rFonts w:ascii="Arial" w:eastAsia="Times New Roman" w:hAnsi="Arial" w:cs="Arial"/>
          <w:b/>
          <w:bCs/>
          <w:color w:val="000000"/>
        </w:rPr>
        <w:t>CLÁUSULA CUARTA.- OBLIGACIONES DEL CONCESIONARIO</w:t>
      </w:r>
    </w:p>
    <w:p w:rsidR="00BC2766" w:rsidRPr="009434D7" w:rsidRDefault="00BC2766" w:rsidP="00E052BD">
      <w:pPr>
        <w:spacing w:after="0" w:line="260" w:lineRule="exact"/>
        <w:jc w:val="both"/>
        <w:rPr>
          <w:rFonts w:ascii="Arial" w:eastAsia="Times New Roman" w:hAnsi="Arial" w:cs="Arial"/>
          <w:color w:val="000000"/>
        </w:rPr>
      </w:pPr>
    </w:p>
    <w:p w:rsidR="00E052BD" w:rsidRPr="009434D7" w:rsidRDefault="00E052BD" w:rsidP="00E052BD">
      <w:pPr>
        <w:spacing w:after="0" w:line="260" w:lineRule="exact"/>
        <w:jc w:val="both"/>
        <w:rPr>
          <w:rFonts w:ascii="Arial" w:eastAsia="Times New Roman" w:hAnsi="Arial" w:cs="Arial"/>
          <w:color w:val="000000"/>
        </w:rPr>
      </w:pPr>
      <w:r w:rsidRPr="009434D7">
        <w:rPr>
          <w:rFonts w:ascii="Arial" w:eastAsia="Times New Roman" w:hAnsi="Arial" w:cs="Arial"/>
          <w:color w:val="000000"/>
        </w:rPr>
        <w:t xml:space="preserve">La suscripción del presente Convenio obliga al </w:t>
      </w:r>
      <w:r w:rsidRPr="009434D7">
        <w:rPr>
          <w:rFonts w:ascii="Arial" w:eastAsia="Times New Roman" w:hAnsi="Arial" w:cs="Arial"/>
          <w:b/>
          <w:bCs/>
          <w:color w:val="000000"/>
        </w:rPr>
        <w:t>CONCESIONARIO</w:t>
      </w:r>
      <w:r w:rsidRPr="009434D7">
        <w:rPr>
          <w:rFonts w:ascii="Arial" w:eastAsia="Times New Roman" w:hAnsi="Arial" w:cs="Arial"/>
          <w:color w:val="000000"/>
        </w:rPr>
        <w:t xml:space="preserve"> a</w:t>
      </w:r>
      <w:r w:rsidR="006535D6" w:rsidRPr="009434D7">
        <w:rPr>
          <w:rFonts w:ascii="Arial" w:eastAsia="Times New Roman" w:hAnsi="Arial" w:cs="Arial"/>
          <w:color w:val="000000"/>
        </w:rPr>
        <w:t xml:space="preserve"> lo siguiente:</w:t>
      </w:r>
    </w:p>
    <w:p w:rsidR="00E052BD" w:rsidRPr="009434D7" w:rsidRDefault="00E052BD" w:rsidP="00E052BD">
      <w:pPr>
        <w:spacing w:after="0" w:line="260" w:lineRule="exact"/>
        <w:jc w:val="both"/>
        <w:rPr>
          <w:rFonts w:ascii="Arial" w:eastAsia="Times New Roman" w:hAnsi="Arial" w:cs="Arial"/>
          <w:color w:val="000000"/>
        </w:rPr>
      </w:pPr>
    </w:p>
    <w:p w:rsidR="00E052BD" w:rsidRPr="009434D7" w:rsidRDefault="00E052BD" w:rsidP="00E052BD">
      <w:pPr>
        <w:spacing w:after="0" w:line="260" w:lineRule="exact"/>
        <w:ind w:left="510" w:hanging="510"/>
        <w:jc w:val="both"/>
        <w:rPr>
          <w:rFonts w:ascii="Arial" w:eastAsia="Times New Roman" w:hAnsi="Arial" w:cs="Arial"/>
          <w:color w:val="000000"/>
        </w:rPr>
      </w:pPr>
      <w:r w:rsidRPr="009434D7">
        <w:rPr>
          <w:rFonts w:ascii="Arial" w:eastAsia="Times New Roman" w:hAnsi="Arial" w:cs="Arial"/>
          <w:color w:val="000000"/>
        </w:rPr>
        <w:t>4.1.</w:t>
      </w:r>
      <w:r w:rsidRPr="009434D7">
        <w:rPr>
          <w:rFonts w:ascii="Arial" w:eastAsia="Times New Roman" w:hAnsi="Arial" w:cs="Arial"/>
          <w:color w:val="000000"/>
        </w:rPr>
        <w:tab/>
        <w:t xml:space="preserve">Tramitar a través de la Ventanilla Única de Acuicultura </w:t>
      </w:r>
      <w:r w:rsidR="00BC2766" w:rsidRPr="009434D7">
        <w:rPr>
          <w:rFonts w:ascii="Arial" w:eastAsia="Times New Roman" w:hAnsi="Arial" w:cs="Arial"/>
          <w:color w:val="000000"/>
        </w:rPr>
        <w:t>(</w:t>
      </w:r>
      <w:proofErr w:type="spellStart"/>
      <w:r w:rsidRPr="009434D7">
        <w:rPr>
          <w:rFonts w:ascii="Arial" w:eastAsia="Times New Roman" w:hAnsi="Arial" w:cs="Arial"/>
          <w:color w:val="000000"/>
        </w:rPr>
        <w:t>VUA</w:t>
      </w:r>
      <w:proofErr w:type="spellEnd"/>
      <w:r w:rsidR="00BC2766" w:rsidRPr="009434D7">
        <w:rPr>
          <w:rFonts w:ascii="Arial" w:eastAsia="Times New Roman" w:hAnsi="Arial" w:cs="Arial"/>
          <w:color w:val="000000"/>
        </w:rPr>
        <w:t>)</w:t>
      </w:r>
      <w:r w:rsidRPr="009434D7">
        <w:rPr>
          <w:rFonts w:ascii="Arial" w:eastAsia="Times New Roman" w:hAnsi="Arial" w:cs="Arial"/>
          <w:color w:val="000000"/>
        </w:rPr>
        <w:t xml:space="preserve"> del </w:t>
      </w:r>
      <w:r w:rsidR="006535D6" w:rsidRPr="009434D7">
        <w:rPr>
          <w:rFonts w:ascii="Arial" w:eastAsia="Times New Roman" w:hAnsi="Arial" w:cs="Arial"/>
          <w:b/>
          <w:color w:val="000000"/>
        </w:rPr>
        <w:t xml:space="preserve">PRODUCE </w:t>
      </w:r>
      <w:r w:rsidRPr="009434D7">
        <w:rPr>
          <w:rFonts w:ascii="Arial" w:eastAsia="Times New Roman" w:hAnsi="Arial" w:cs="Arial"/>
          <w:color w:val="000000"/>
        </w:rPr>
        <w:t xml:space="preserve">el derecho de uso de área acuática </w:t>
      </w:r>
      <w:r w:rsidR="00772A44" w:rsidRPr="009434D7">
        <w:rPr>
          <w:rFonts w:ascii="Arial" w:eastAsia="Times New Roman" w:hAnsi="Arial" w:cs="Arial"/>
          <w:color w:val="000000"/>
        </w:rPr>
        <w:t xml:space="preserve"> ante la Dirección General de Capitanías y Guardacostas del Ministerio de Defensa </w:t>
      </w:r>
      <w:r w:rsidRPr="009434D7">
        <w:rPr>
          <w:rFonts w:ascii="Arial" w:eastAsia="Times New Roman" w:hAnsi="Arial" w:cs="Arial"/>
          <w:color w:val="000000"/>
        </w:rPr>
        <w:t>(</w:t>
      </w:r>
      <w:proofErr w:type="spellStart"/>
      <w:r w:rsidRPr="009434D7">
        <w:rPr>
          <w:rFonts w:ascii="Arial" w:eastAsia="Times New Roman" w:hAnsi="Arial" w:cs="Arial"/>
          <w:color w:val="000000"/>
        </w:rPr>
        <w:t>DICAPI</w:t>
      </w:r>
      <w:proofErr w:type="spellEnd"/>
      <w:r w:rsidRPr="009434D7">
        <w:rPr>
          <w:rFonts w:ascii="Arial" w:eastAsia="Times New Roman" w:hAnsi="Arial" w:cs="Arial"/>
          <w:color w:val="000000"/>
        </w:rPr>
        <w:t xml:space="preserve">), o la licencia de uso de agua </w:t>
      </w:r>
      <w:r w:rsidR="00772A44" w:rsidRPr="009434D7">
        <w:rPr>
          <w:rFonts w:ascii="Arial" w:eastAsia="Times New Roman" w:hAnsi="Arial" w:cs="Arial"/>
          <w:color w:val="000000"/>
        </w:rPr>
        <w:t xml:space="preserve">ante la Autoridad Nacional del Agua </w:t>
      </w:r>
      <w:r w:rsidRPr="009434D7">
        <w:rPr>
          <w:rFonts w:ascii="Arial" w:eastAsia="Times New Roman" w:hAnsi="Arial" w:cs="Arial"/>
          <w:color w:val="000000"/>
        </w:rPr>
        <w:t>(ANA), según corresponda, en un plazo máximo de 30 días calendario de otorgada la concesión.</w:t>
      </w:r>
    </w:p>
    <w:p w:rsidR="00E052BD" w:rsidRPr="009434D7" w:rsidRDefault="00E052BD" w:rsidP="00E052BD">
      <w:pPr>
        <w:spacing w:after="0" w:line="260" w:lineRule="exact"/>
        <w:jc w:val="both"/>
        <w:rPr>
          <w:rFonts w:ascii="Arial" w:eastAsia="Times New Roman" w:hAnsi="Arial" w:cs="Arial"/>
          <w:color w:val="000000"/>
        </w:rPr>
      </w:pPr>
    </w:p>
    <w:p w:rsidR="00E052BD" w:rsidRPr="009434D7" w:rsidRDefault="00E052BD" w:rsidP="00E052BD">
      <w:pPr>
        <w:spacing w:after="0" w:line="260" w:lineRule="exact"/>
        <w:ind w:left="510" w:hanging="510"/>
        <w:jc w:val="both"/>
        <w:rPr>
          <w:rFonts w:ascii="Arial" w:eastAsia="Times New Roman" w:hAnsi="Arial" w:cs="Arial"/>
          <w:color w:val="000000"/>
        </w:rPr>
      </w:pPr>
      <w:r w:rsidRPr="009434D7">
        <w:rPr>
          <w:rFonts w:ascii="Arial" w:eastAsia="Times New Roman" w:hAnsi="Arial" w:cs="Arial"/>
          <w:color w:val="000000"/>
        </w:rPr>
        <w:t>4.2.</w:t>
      </w:r>
      <w:r w:rsidRPr="009434D7">
        <w:rPr>
          <w:rFonts w:ascii="Arial" w:eastAsia="Times New Roman" w:hAnsi="Arial" w:cs="Arial"/>
          <w:color w:val="000000"/>
        </w:rPr>
        <w:tab/>
        <w:t xml:space="preserve">Desarrollar sus actividades de acuicultura de conformidad con lo que disponga la Resolución que le otorgue el derecho, para el cultivo de la(s) especie(s) </w:t>
      </w:r>
      <w:r w:rsidR="00B95176" w:rsidRPr="009434D7">
        <w:rPr>
          <w:rFonts w:ascii="Arial" w:eastAsia="Times New Roman" w:hAnsi="Arial" w:cs="Arial"/>
          <w:b/>
          <w:color w:val="000000"/>
        </w:rPr>
        <w:t>[precisar el nombre de las especies]</w:t>
      </w:r>
      <w:r w:rsidR="00B95176" w:rsidRPr="009434D7">
        <w:rPr>
          <w:rFonts w:ascii="Arial" w:eastAsia="Times New Roman" w:hAnsi="Arial" w:cs="Arial"/>
          <w:color w:val="000000"/>
        </w:rPr>
        <w:t>;</w:t>
      </w:r>
      <w:r w:rsidRPr="009434D7">
        <w:rPr>
          <w:rFonts w:ascii="Arial" w:eastAsia="Times New Roman" w:hAnsi="Arial" w:cs="Arial"/>
          <w:color w:val="000000"/>
        </w:rPr>
        <w:t xml:space="preserve"> en un área de ................ hectáreas</w:t>
      </w:r>
      <w:r w:rsidR="00B95176" w:rsidRPr="009434D7">
        <w:rPr>
          <w:rFonts w:ascii="Arial" w:eastAsia="Times New Roman" w:hAnsi="Arial" w:cs="Arial"/>
          <w:color w:val="000000"/>
        </w:rPr>
        <w:t>;</w:t>
      </w:r>
      <w:r w:rsidRPr="009434D7">
        <w:rPr>
          <w:rFonts w:ascii="Arial" w:eastAsia="Times New Roman" w:hAnsi="Arial" w:cs="Arial"/>
          <w:color w:val="000000"/>
        </w:rPr>
        <w:t xml:space="preserve"> ubicada en la zona denominada </w:t>
      </w:r>
      <w:r w:rsidR="00B95176" w:rsidRPr="009434D7">
        <w:rPr>
          <w:rFonts w:ascii="Arial" w:eastAsia="Times New Roman" w:hAnsi="Arial" w:cs="Arial"/>
          <w:b/>
          <w:color w:val="000000"/>
        </w:rPr>
        <w:t>[preci</w:t>
      </w:r>
      <w:r w:rsidR="00022FB3" w:rsidRPr="009434D7">
        <w:rPr>
          <w:rFonts w:ascii="Arial" w:eastAsia="Times New Roman" w:hAnsi="Arial" w:cs="Arial"/>
          <w:b/>
          <w:color w:val="000000"/>
        </w:rPr>
        <w:t>s</w:t>
      </w:r>
      <w:r w:rsidR="00B95176" w:rsidRPr="009434D7">
        <w:rPr>
          <w:rFonts w:ascii="Arial" w:eastAsia="Times New Roman" w:hAnsi="Arial" w:cs="Arial"/>
          <w:b/>
          <w:color w:val="000000"/>
        </w:rPr>
        <w:t>ar el nombre de la zona</w:t>
      </w:r>
      <w:r w:rsidR="00022FB3" w:rsidRPr="009434D7">
        <w:rPr>
          <w:rFonts w:ascii="Arial" w:eastAsia="Times New Roman" w:hAnsi="Arial" w:cs="Arial"/>
          <w:b/>
          <w:color w:val="000000"/>
        </w:rPr>
        <w:t>,</w:t>
      </w:r>
      <w:r w:rsidR="00B95176" w:rsidRPr="009434D7">
        <w:rPr>
          <w:rFonts w:ascii="Arial" w:eastAsia="Times New Roman" w:hAnsi="Arial" w:cs="Arial"/>
          <w:b/>
          <w:color w:val="000000"/>
        </w:rPr>
        <w:t xml:space="preserve"> de ser el caso]</w:t>
      </w:r>
      <w:r w:rsidRPr="009434D7">
        <w:rPr>
          <w:rFonts w:ascii="Arial" w:eastAsia="Times New Roman" w:hAnsi="Arial" w:cs="Arial"/>
          <w:color w:val="000000"/>
        </w:rPr>
        <w:t>, distrito de ....................., provincia de ........................., departamento de ............……...........</w:t>
      </w:r>
      <w:r w:rsidR="00AC00BC" w:rsidRPr="009434D7">
        <w:rPr>
          <w:rFonts w:ascii="Arial" w:eastAsia="Times New Roman" w:hAnsi="Arial" w:cs="Arial"/>
          <w:color w:val="000000"/>
        </w:rPr>
        <w:t xml:space="preserve">, cuyas coordenadas geográficas </w:t>
      </w:r>
      <w:r w:rsidR="00F140DC" w:rsidRPr="009434D7">
        <w:rPr>
          <w:rFonts w:ascii="Arial" w:eastAsia="Times New Roman" w:hAnsi="Arial" w:cs="Arial"/>
          <w:color w:val="000000"/>
        </w:rPr>
        <w:t>(</w:t>
      </w:r>
      <w:proofErr w:type="spellStart"/>
      <w:r w:rsidR="00F140DC" w:rsidRPr="009434D7">
        <w:rPr>
          <w:rFonts w:ascii="Arial" w:eastAsia="Times New Roman" w:hAnsi="Arial" w:cs="Arial"/>
          <w:color w:val="000000"/>
        </w:rPr>
        <w:t>DATUM</w:t>
      </w:r>
      <w:proofErr w:type="spellEnd"/>
      <w:r w:rsidR="00F140DC" w:rsidRPr="009434D7">
        <w:rPr>
          <w:rFonts w:ascii="Arial" w:eastAsia="Times New Roman" w:hAnsi="Arial" w:cs="Arial"/>
          <w:color w:val="000000"/>
        </w:rPr>
        <w:t xml:space="preserve"> WGS84) </w:t>
      </w:r>
      <w:r w:rsidR="00AC00BC" w:rsidRPr="009434D7">
        <w:rPr>
          <w:rFonts w:ascii="Arial" w:eastAsia="Times New Roman" w:hAnsi="Arial" w:cs="Arial"/>
          <w:color w:val="000000"/>
        </w:rPr>
        <w:t>son las siguientes:</w:t>
      </w:r>
    </w:p>
    <w:p w:rsidR="00AC00BC" w:rsidRPr="009434D7" w:rsidRDefault="00AC00BC" w:rsidP="00E052BD">
      <w:pPr>
        <w:spacing w:after="0" w:line="260" w:lineRule="exact"/>
        <w:ind w:left="510" w:hanging="510"/>
        <w:jc w:val="both"/>
        <w:rPr>
          <w:rFonts w:ascii="Arial" w:eastAsia="Times New Roman" w:hAnsi="Arial" w:cs="Arial"/>
          <w:color w:val="00000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583"/>
        <w:gridCol w:w="2693"/>
        <w:gridCol w:w="2693"/>
      </w:tblGrid>
      <w:tr w:rsidR="00F140DC" w:rsidRPr="009434D7" w:rsidTr="0052389A">
        <w:trPr>
          <w:trHeight w:val="320"/>
          <w:jc w:val="center"/>
        </w:trPr>
        <w:tc>
          <w:tcPr>
            <w:tcW w:w="1583" w:type="dxa"/>
            <w:shd w:val="clear" w:color="auto" w:fill="D9D9D9" w:themeFill="background1" w:themeFillShade="D9"/>
            <w:vAlign w:val="center"/>
          </w:tcPr>
          <w:p w:rsidR="00F140DC" w:rsidRPr="009434D7" w:rsidRDefault="00F140DC" w:rsidP="00F972CC">
            <w:pPr>
              <w:spacing w:line="260" w:lineRule="exact"/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  <w:r w:rsidRPr="009434D7">
              <w:rPr>
                <w:rFonts w:ascii="Arial" w:eastAsia="Times New Roman" w:hAnsi="Arial" w:cs="Arial"/>
                <w:b/>
                <w:color w:val="000000"/>
              </w:rPr>
              <w:t>VÉRTICE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:rsidR="00F140DC" w:rsidRPr="009434D7" w:rsidRDefault="00F140DC" w:rsidP="00F972CC">
            <w:pPr>
              <w:spacing w:line="260" w:lineRule="exact"/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  <w:r w:rsidRPr="009434D7">
              <w:rPr>
                <w:rFonts w:ascii="Arial" w:eastAsia="Times New Roman" w:hAnsi="Arial" w:cs="Arial"/>
                <w:b/>
                <w:color w:val="000000"/>
              </w:rPr>
              <w:t>LATITUD SUR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:rsidR="00F140DC" w:rsidRPr="009434D7" w:rsidRDefault="00F140DC" w:rsidP="00F972CC">
            <w:pPr>
              <w:spacing w:line="260" w:lineRule="exact"/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  <w:r w:rsidRPr="009434D7">
              <w:rPr>
                <w:rFonts w:ascii="Arial" w:eastAsia="Times New Roman" w:hAnsi="Arial" w:cs="Arial"/>
                <w:b/>
                <w:color w:val="000000"/>
              </w:rPr>
              <w:t xml:space="preserve">LONGITUD </w:t>
            </w:r>
            <w:r w:rsidR="00F972CC">
              <w:rPr>
                <w:rFonts w:ascii="Arial" w:eastAsia="Times New Roman" w:hAnsi="Arial" w:cs="Arial"/>
                <w:b/>
                <w:color w:val="000000"/>
              </w:rPr>
              <w:t>OESTE</w:t>
            </w:r>
          </w:p>
        </w:tc>
      </w:tr>
      <w:tr w:rsidR="00F140DC" w:rsidRPr="009434D7" w:rsidTr="0052389A">
        <w:trPr>
          <w:trHeight w:val="320"/>
          <w:jc w:val="center"/>
        </w:trPr>
        <w:tc>
          <w:tcPr>
            <w:tcW w:w="1583" w:type="dxa"/>
            <w:vAlign w:val="center"/>
          </w:tcPr>
          <w:p w:rsidR="00F140DC" w:rsidRPr="009434D7" w:rsidRDefault="00F140DC" w:rsidP="00F972CC">
            <w:pPr>
              <w:spacing w:line="260" w:lineRule="exact"/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  <w:r w:rsidRPr="009434D7">
              <w:rPr>
                <w:rFonts w:ascii="Arial" w:eastAsia="Times New Roman" w:hAnsi="Arial" w:cs="Arial"/>
                <w:b/>
                <w:color w:val="000000"/>
              </w:rPr>
              <w:t>A</w:t>
            </w:r>
          </w:p>
        </w:tc>
        <w:tc>
          <w:tcPr>
            <w:tcW w:w="2693" w:type="dxa"/>
            <w:vAlign w:val="center"/>
          </w:tcPr>
          <w:p w:rsidR="00F140DC" w:rsidRPr="009434D7" w:rsidRDefault="00F140DC" w:rsidP="00F972CC">
            <w:pPr>
              <w:spacing w:line="260" w:lineRule="exact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693" w:type="dxa"/>
            <w:vAlign w:val="center"/>
          </w:tcPr>
          <w:p w:rsidR="00F140DC" w:rsidRPr="009434D7" w:rsidRDefault="00F140DC" w:rsidP="00F972CC">
            <w:pPr>
              <w:spacing w:line="260" w:lineRule="exact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F140DC" w:rsidRPr="009434D7" w:rsidTr="0052389A">
        <w:trPr>
          <w:trHeight w:val="320"/>
          <w:jc w:val="center"/>
        </w:trPr>
        <w:tc>
          <w:tcPr>
            <w:tcW w:w="1583" w:type="dxa"/>
            <w:vAlign w:val="center"/>
          </w:tcPr>
          <w:p w:rsidR="00F140DC" w:rsidRPr="009434D7" w:rsidRDefault="00F140DC" w:rsidP="00F972CC">
            <w:pPr>
              <w:spacing w:line="260" w:lineRule="exact"/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  <w:r w:rsidRPr="009434D7">
              <w:rPr>
                <w:rFonts w:ascii="Arial" w:eastAsia="Times New Roman" w:hAnsi="Arial" w:cs="Arial"/>
                <w:b/>
                <w:color w:val="000000"/>
              </w:rPr>
              <w:t>B</w:t>
            </w:r>
          </w:p>
        </w:tc>
        <w:tc>
          <w:tcPr>
            <w:tcW w:w="2693" w:type="dxa"/>
            <w:vAlign w:val="center"/>
          </w:tcPr>
          <w:p w:rsidR="00F140DC" w:rsidRPr="009434D7" w:rsidRDefault="00F140DC" w:rsidP="00F972CC">
            <w:pPr>
              <w:spacing w:line="260" w:lineRule="exact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693" w:type="dxa"/>
            <w:vAlign w:val="center"/>
          </w:tcPr>
          <w:p w:rsidR="00F140DC" w:rsidRPr="009434D7" w:rsidRDefault="00F140DC" w:rsidP="00F972CC">
            <w:pPr>
              <w:spacing w:line="260" w:lineRule="exact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F140DC" w:rsidRPr="009434D7" w:rsidTr="0052389A">
        <w:trPr>
          <w:trHeight w:val="320"/>
          <w:jc w:val="center"/>
        </w:trPr>
        <w:tc>
          <w:tcPr>
            <w:tcW w:w="1583" w:type="dxa"/>
            <w:vAlign w:val="center"/>
          </w:tcPr>
          <w:p w:rsidR="00F140DC" w:rsidRPr="009434D7" w:rsidRDefault="00F140DC" w:rsidP="00F972CC">
            <w:pPr>
              <w:spacing w:line="260" w:lineRule="exact"/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  <w:r w:rsidRPr="009434D7">
              <w:rPr>
                <w:rFonts w:ascii="Arial" w:eastAsia="Times New Roman" w:hAnsi="Arial" w:cs="Arial"/>
                <w:b/>
                <w:color w:val="000000"/>
              </w:rPr>
              <w:t>C</w:t>
            </w:r>
          </w:p>
        </w:tc>
        <w:tc>
          <w:tcPr>
            <w:tcW w:w="2693" w:type="dxa"/>
            <w:vAlign w:val="center"/>
          </w:tcPr>
          <w:p w:rsidR="00F140DC" w:rsidRPr="009434D7" w:rsidRDefault="00F140DC" w:rsidP="00F972CC">
            <w:pPr>
              <w:spacing w:line="260" w:lineRule="exact"/>
              <w:jc w:val="center"/>
              <w:rPr>
                <w:rFonts w:ascii="Arial" w:eastAsia="Times New Roman" w:hAnsi="Arial" w:cs="Arial"/>
                <w:color w:val="000000"/>
              </w:rPr>
            </w:pPr>
            <w:bookmarkStart w:id="0" w:name="_GoBack"/>
            <w:bookmarkEnd w:id="0"/>
          </w:p>
        </w:tc>
        <w:tc>
          <w:tcPr>
            <w:tcW w:w="2693" w:type="dxa"/>
            <w:vAlign w:val="center"/>
          </w:tcPr>
          <w:p w:rsidR="00F140DC" w:rsidRPr="009434D7" w:rsidRDefault="00F140DC" w:rsidP="00F972CC">
            <w:pPr>
              <w:spacing w:line="260" w:lineRule="exact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F140DC" w:rsidRPr="009434D7" w:rsidTr="0052389A">
        <w:trPr>
          <w:trHeight w:val="320"/>
          <w:jc w:val="center"/>
        </w:trPr>
        <w:tc>
          <w:tcPr>
            <w:tcW w:w="1583" w:type="dxa"/>
            <w:vAlign w:val="center"/>
          </w:tcPr>
          <w:p w:rsidR="00F140DC" w:rsidRPr="009434D7" w:rsidRDefault="00F140DC" w:rsidP="00F972CC">
            <w:pPr>
              <w:spacing w:line="260" w:lineRule="exact"/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  <w:r w:rsidRPr="009434D7">
              <w:rPr>
                <w:rFonts w:ascii="Arial" w:eastAsia="Times New Roman" w:hAnsi="Arial" w:cs="Arial"/>
                <w:b/>
                <w:color w:val="000000"/>
              </w:rPr>
              <w:t>D</w:t>
            </w:r>
          </w:p>
        </w:tc>
        <w:tc>
          <w:tcPr>
            <w:tcW w:w="2693" w:type="dxa"/>
            <w:vAlign w:val="center"/>
          </w:tcPr>
          <w:p w:rsidR="00F140DC" w:rsidRPr="009434D7" w:rsidRDefault="00F140DC" w:rsidP="00F972CC">
            <w:pPr>
              <w:spacing w:line="260" w:lineRule="exact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693" w:type="dxa"/>
            <w:vAlign w:val="center"/>
          </w:tcPr>
          <w:p w:rsidR="00F140DC" w:rsidRPr="009434D7" w:rsidRDefault="00F140DC" w:rsidP="00F972CC">
            <w:pPr>
              <w:spacing w:line="260" w:lineRule="exact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</w:tbl>
    <w:p w:rsidR="00F140DC" w:rsidRPr="009434D7" w:rsidRDefault="00F140DC" w:rsidP="00E052BD">
      <w:pPr>
        <w:spacing w:after="0" w:line="260" w:lineRule="exact"/>
        <w:ind w:left="510" w:hanging="510"/>
        <w:jc w:val="both"/>
        <w:rPr>
          <w:rFonts w:ascii="Arial" w:eastAsia="Times New Roman" w:hAnsi="Arial" w:cs="Arial"/>
          <w:color w:val="000000"/>
        </w:rPr>
      </w:pPr>
    </w:p>
    <w:p w:rsidR="00E052BD" w:rsidRPr="009434D7" w:rsidRDefault="00E052BD" w:rsidP="00E052BD">
      <w:pPr>
        <w:spacing w:after="0" w:line="260" w:lineRule="exact"/>
        <w:ind w:left="510" w:hanging="510"/>
        <w:jc w:val="both"/>
        <w:rPr>
          <w:rFonts w:ascii="Arial" w:eastAsia="Times New Roman" w:hAnsi="Arial" w:cs="Arial"/>
          <w:color w:val="000000"/>
        </w:rPr>
      </w:pPr>
      <w:r w:rsidRPr="009434D7">
        <w:rPr>
          <w:rFonts w:ascii="Arial" w:eastAsia="Times New Roman" w:hAnsi="Arial" w:cs="Arial"/>
          <w:color w:val="000000"/>
        </w:rPr>
        <w:t>4.3.</w:t>
      </w:r>
      <w:r w:rsidRPr="009434D7">
        <w:rPr>
          <w:rFonts w:ascii="Arial" w:eastAsia="Times New Roman" w:hAnsi="Arial" w:cs="Arial"/>
          <w:color w:val="000000"/>
        </w:rPr>
        <w:tab/>
        <w:t xml:space="preserve">Cumplir con el Cronograma para la Instalación y Operación de la concesión, así como con el plazo de ocupación progresiva del área donde se desarrollará la actividad, </w:t>
      </w:r>
      <w:r w:rsidR="00B95176" w:rsidRPr="009434D7">
        <w:rPr>
          <w:rFonts w:ascii="Arial" w:eastAsia="Times New Roman" w:hAnsi="Arial" w:cs="Arial"/>
          <w:color w:val="000000"/>
        </w:rPr>
        <w:t xml:space="preserve">así como </w:t>
      </w:r>
      <w:r w:rsidRPr="009434D7">
        <w:rPr>
          <w:rFonts w:ascii="Arial" w:eastAsia="Times New Roman" w:hAnsi="Arial" w:cs="Arial"/>
          <w:color w:val="000000"/>
        </w:rPr>
        <w:t>las metas de producción e inversiones correspondientes estipulad</w:t>
      </w:r>
      <w:r w:rsidR="00B95176" w:rsidRPr="009434D7">
        <w:rPr>
          <w:rFonts w:ascii="Arial" w:eastAsia="Times New Roman" w:hAnsi="Arial" w:cs="Arial"/>
          <w:color w:val="000000"/>
        </w:rPr>
        <w:t>as</w:t>
      </w:r>
      <w:r w:rsidRPr="009434D7">
        <w:rPr>
          <w:rFonts w:ascii="Arial" w:eastAsia="Times New Roman" w:hAnsi="Arial" w:cs="Arial"/>
          <w:color w:val="000000"/>
        </w:rPr>
        <w:t xml:space="preserve"> en el Instrumento de Gestión Ambiental, que sustenta el otorgamiento de la concesión, c</w:t>
      </w:r>
      <w:r w:rsidR="006D358F" w:rsidRPr="009434D7">
        <w:rPr>
          <w:rFonts w:ascii="Arial" w:eastAsia="Times New Roman" w:hAnsi="Arial" w:cs="Arial"/>
          <w:color w:val="000000"/>
        </w:rPr>
        <w:t>onforme al siguiente cronograma:</w:t>
      </w:r>
      <w:r w:rsidRPr="009434D7">
        <w:rPr>
          <w:rFonts w:ascii="Arial" w:eastAsia="Times New Roman" w:hAnsi="Arial" w:cs="Arial"/>
          <w:color w:val="000000"/>
        </w:rPr>
        <w:t xml:space="preserve"> </w:t>
      </w:r>
    </w:p>
    <w:p w:rsidR="00E052BD" w:rsidRPr="009434D7" w:rsidRDefault="00E052BD" w:rsidP="00E052BD">
      <w:pPr>
        <w:spacing w:after="0" w:line="260" w:lineRule="exact"/>
        <w:jc w:val="center"/>
        <w:rPr>
          <w:rFonts w:ascii="Arial" w:eastAsia="Times New Roman" w:hAnsi="Arial" w:cs="Arial"/>
          <w:color w:val="000000"/>
        </w:rPr>
      </w:pPr>
    </w:p>
    <w:tbl>
      <w:tblPr>
        <w:tblW w:w="8583" w:type="dxa"/>
        <w:tblInd w:w="4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90"/>
        <w:gridCol w:w="2282"/>
        <w:gridCol w:w="1985"/>
        <w:gridCol w:w="2426"/>
      </w:tblGrid>
      <w:tr w:rsidR="00E052BD" w:rsidRPr="009434D7" w:rsidTr="0040631A">
        <w:trPr>
          <w:trHeight w:val="524"/>
        </w:trPr>
        <w:tc>
          <w:tcPr>
            <w:tcW w:w="858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E052BD" w:rsidRPr="009434D7" w:rsidRDefault="00E052BD" w:rsidP="00055E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9434D7">
              <w:rPr>
                <w:rFonts w:ascii="Arial" w:eastAsia="Times New Roman" w:hAnsi="Arial" w:cs="Arial"/>
                <w:b/>
                <w:color w:val="000000"/>
              </w:rPr>
              <w:t>CRONOGRAMA PARA LA INSTALACIÓN Y OPERACIÓN DE LA CONCESIÓN</w:t>
            </w:r>
            <w:r w:rsidR="00F3224F" w:rsidRPr="009434D7">
              <w:rPr>
                <w:rStyle w:val="Refdenotaalpie"/>
                <w:rFonts w:ascii="Arial" w:eastAsia="Times New Roman" w:hAnsi="Arial" w:cs="Arial"/>
                <w:b/>
                <w:color w:val="000000"/>
              </w:rPr>
              <w:footnoteReference w:id="1"/>
            </w:r>
          </w:p>
        </w:tc>
      </w:tr>
      <w:tr w:rsidR="00E052BD" w:rsidRPr="009434D7" w:rsidTr="0040631A">
        <w:trPr>
          <w:trHeight w:val="425"/>
        </w:trPr>
        <w:tc>
          <w:tcPr>
            <w:tcW w:w="18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052BD" w:rsidRPr="009434D7" w:rsidRDefault="00BA0CB5" w:rsidP="00055E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es-PE"/>
              </w:rPr>
            </w:pPr>
            <w:r w:rsidRPr="009434D7">
              <w:rPr>
                <w:rFonts w:ascii="Arial" w:eastAsia="Times New Roman" w:hAnsi="Arial" w:cs="Arial"/>
                <w:b/>
                <w:lang w:eastAsia="es-PE"/>
              </w:rPr>
              <w:t xml:space="preserve">DESCRIPCIÓN </w:t>
            </w:r>
          </w:p>
        </w:tc>
        <w:tc>
          <w:tcPr>
            <w:tcW w:w="6693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E052BD" w:rsidRPr="009434D7" w:rsidRDefault="00F3224F" w:rsidP="00055E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es-PE"/>
              </w:rPr>
            </w:pPr>
            <w:r w:rsidRPr="009434D7">
              <w:rPr>
                <w:rFonts w:ascii="Arial" w:eastAsia="Times New Roman" w:hAnsi="Arial" w:cs="Arial"/>
                <w:b/>
                <w:color w:val="000000"/>
                <w:lang w:eastAsia="es-PE"/>
              </w:rPr>
              <w:t>AVANCE</w:t>
            </w:r>
          </w:p>
        </w:tc>
      </w:tr>
      <w:tr w:rsidR="00F972CC" w:rsidRPr="009434D7" w:rsidTr="0040631A">
        <w:trPr>
          <w:trHeight w:val="545"/>
        </w:trPr>
        <w:tc>
          <w:tcPr>
            <w:tcW w:w="189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972CC" w:rsidRPr="009434D7" w:rsidRDefault="00F972CC" w:rsidP="00055E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PE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972CC" w:rsidRPr="00F972CC" w:rsidRDefault="00F972CC" w:rsidP="00F972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es-PE"/>
              </w:rPr>
            </w:pPr>
            <w:r w:rsidRPr="00F972CC">
              <w:rPr>
                <w:rFonts w:ascii="Arial" w:eastAsia="Times New Roman" w:hAnsi="Arial" w:cs="Arial"/>
                <w:b/>
                <w:color w:val="000000"/>
                <w:lang w:eastAsia="es-PE"/>
              </w:rPr>
              <w:t>Al Primer año</w:t>
            </w:r>
          </w:p>
          <w:p w:rsidR="00F972CC" w:rsidRPr="00F972CC" w:rsidRDefault="00F972CC" w:rsidP="00F972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es-PE"/>
              </w:rPr>
            </w:pPr>
            <w:r w:rsidRPr="00F972CC">
              <w:rPr>
                <w:rFonts w:ascii="Arial" w:eastAsia="Times New Roman" w:hAnsi="Arial" w:cs="Arial"/>
                <w:b/>
                <w:color w:val="000000"/>
                <w:lang w:eastAsia="es-PE"/>
              </w:rPr>
              <w:t>Mínimo del 20%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972CC" w:rsidRPr="00F972CC" w:rsidRDefault="00F972CC" w:rsidP="00F972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es-PE"/>
              </w:rPr>
            </w:pPr>
            <w:r w:rsidRPr="00F972CC">
              <w:rPr>
                <w:rFonts w:ascii="Arial" w:eastAsia="Times New Roman" w:hAnsi="Arial" w:cs="Arial"/>
                <w:b/>
                <w:color w:val="000000"/>
                <w:lang w:eastAsia="es-PE"/>
              </w:rPr>
              <w:t>Al tercer año</w:t>
            </w:r>
          </w:p>
          <w:p w:rsidR="00F972CC" w:rsidRPr="00F972CC" w:rsidRDefault="00F972CC" w:rsidP="00F972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es-PE"/>
              </w:rPr>
            </w:pPr>
            <w:r w:rsidRPr="00F972CC">
              <w:rPr>
                <w:rFonts w:ascii="Arial" w:eastAsia="Times New Roman" w:hAnsi="Arial" w:cs="Arial"/>
                <w:b/>
                <w:color w:val="000000"/>
                <w:lang w:eastAsia="es-PE"/>
              </w:rPr>
              <w:t>Mínimo del 50%</w:t>
            </w:r>
          </w:p>
        </w:tc>
        <w:tc>
          <w:tcPr>
            <w:tcW w:w="2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972CC" w:rsidRPr="00F972CC" w:rsidRDefault="00F972CC" w:rsidP="00F972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es-PE"/>
              </w:rPr>
            </w:pPr>
            <w:r w:rsidRPr="00F972CC">
              <w:rPr>
                <w:rFonts w:ascii="Arial" w:eastAsia="Times New Roman" w:hAnsi="Arial" w:cs="Arial"/>
                <w:b/>
                <w:color w:val="000000"/>
                <w:lang w:eastAsia="es-PE"/>
              </w:rPr>
              <w:t>Al octavo año</w:t>
            </w:r>
          </w:p>
          <w:p w:rsidR="00F972CC" w:rsidRPr="00F972CC" w:rsidRDefault="00F972CC" w:rsidP="00F972CC">
            <w:pPr>
              <w:spacing w:after="0" w:line="240" w:lineRule="auto"/>
              <w:ind w:left="72"/>
              <w:jc w:val="center"/>
              <w:rPr>
                <w:rFonts w:ascii="Arial" w:eastAsia="Times New Roman" w:hAnsi="Arial" w:cs="Arial"/>
                <w:b/>
                <w:color w:val="000000"/>
                <w:lang w:eastAsia="es-PE"/>
              </w:rPr>
            </w:pPr>
            <w:r w:rsidRPr="00F972CC">
              <w:rPr>
                <w:rFonts w:ascii="Arial" w:eastAsia="Times New Roman" w:hAnsi="Arial" w:cs="Arial"/>
                <w:b/>
                <w:color w:val="000000"/>
                <w:lang w:eastAsia="es-PE"/>
              </w:rPr>
              <w:t>Mínimo del 100%</w:t>
            </w:r>
          </w:p>
        </w:tc>
      </w:tr>
      <w:tr w:rsidR="00E052BD" w:rsidRPr="009434D7" w:rsidTr="007652D6">
        <w:trPr>
          <w:trHeight w:val="570"/>
        </w:trPr>
        <w:tc>
          <w:tcPr>
            <w:tcW w:w="189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52BD" w:rsidRPr="009434D7" w:rsidRDefault="006535D6" w:rsidP="007652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9434D7">
              <w:rPr>
                <w:rFonts w:ascii="Arial" w:eastAsia="Times New Roman" w:hAnsi="Arial" w:cs="Arial"/>
                <w:color w:val="000000"/>
                <w:lang w:eastAsia="es-PE"/>
              </w:rPr>
              <w:t>Inversión Total  (S/)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2BD" w:rsidRPr="009434D7" w:rsidRDefault="00E052BD" w:rsidP="00055E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PE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2BD" w:rsidRPr="009434D7" w:rsidRDefault="00E052BD" w:rsidP="00055E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PE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52D6" w:rsidRPr="009434D7" w:rsidRDefault="007652D6" w:rsidP="00055E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PE"/>
              </w:rPr>
            </w:pPr>
          </w:p>
        </w:tc>
      </w:tr>
      <w:tr w:rsidR="00E052BD" w:rsidRPr="009434D7" w:rsidTr="007652D6">
        <w:trPr>
          <w:trHeight w:val="56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52BD" w:rsidRPr="009434D7" w:rsidRDefault="006535D6" w:rsidP="00D576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9434D7">
              <w:rPr>
                <w:rFonts w:ascii="Arial" w:eastAsia="Times New Roman" w:hAnsi="Arial" w:cs="Arial"/>
                <w:color w:val="000000"/>
                <w:lang w:eastAsia="es-PE"/>
              </w:rPr>
              <w:t>Área Ocupada (Ha)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2BD" w:rsidRPr="009434D7" w:rsidRDefault="00E052BD" w:rsidP="00055E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9434D7">
              <w:rPr>
                <w:rFonts w:ascii="Arial" w:eastAsia="Times New Roman" w:hAnsi="Arial" w:cs="Arial"/>
                <w:color w:val="000000"/>
                <w:lang w:eastAsia="es-PE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2BD" w:rsidRPr="009434D7" w:rsidRDefault="00E052BD" w:rsidP="00055E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9434D7">
              <w:rPr>
                <w:rFonts w:ascii="Arial" w:eastAsia="Times New Roman" w:hAnsi="Arial" w:cs="Arial"/>
                <w:color w:val="000000"/>
                <w:lang w:eastAsia="es-PE"/>
              </w:rPr>
              <w:t> </w:t>
            </w:r>
          </w:p>
        </w:tc>
        <w:tc>
          <w:tcPr>
            <w:tcW w:w="2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2BD" w:rsidRPr="009434D7" w:rsidRDefault="00E052BD" w:rsidP="00055E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9434D7">
              <w:rPr>
                <w:rFonts w:ascii="Arial" w:eastAsia="Times New Roman" w:hAnsi="Arial" w:cs="Arial"/>
                <w:color w:val="000000"/>
                <w:lang w:eastAsia="es-PE"/>
              </w:rPr>
              <w:t> </w:t>
            </w:r>
          </w:p>
        </w:tc>
      </w:tr>
      <w:tr w:rsidR="00E052BD" w:rsidRPr="009434D7" w:rsidTr="007652D6">
        <w:trPr>
          <w:trHeight w:val="568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052BD" w:rsidRPr="009434D7" w:rsidRDefault="006535D6" w:rsidP="00055E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9434D7">
              <w:rPr>
                <w:rFonts w:ascii="Arial" w:eastAsia="Times New Roman" w:hAnsi="Arial" w:cs="Arial"/>
                <w:color w:val="000000"/>
                <w:lang w:eastAsia="es-PE"/>
              </w:rPr>
              <w:t>Meta de Producción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2BD" w:rsidRPr="009434D7" w:rsidRDefault="00E052BD" w:rsidP="00055E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PE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2BD" w:rsidRPr="009434D7" w:rsidRDefault="00E052BD" w:rsidP="00055E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PE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2BD" w:rsidRPr="009434D7" w:rsidRDefault="00E052BD" w:rsidP="00055E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PE"/>
              </w:rPr>
            </w:pPr>
          </w:p>
        </w:tc>
      </w:tr>
    </w:tbl>
    <w:p w:rsidR="00E052BD" w:rsidRPr="009434D7" w:rsidRDefault="00E052BD" w:rsidP="00E052BD">
      <w:pPr>
        <w:spacing w:after="0" w:line="260" w:lineRule="exact"/>
        <w:jc w:val="both"/>
        <w:rPr>
          <w:rFonts w:ascii="Arial" w:eastAsia="Times New Roman" w:hAnsi="Arial" w:cs="Arial"/>
          <w:color w:val="000000"/>
        </w:rPr>
      </w:pPr>
    </w:p>
    <w:p w:rsidR="00E052BD" w:rsidRPr="009434D7" w:rsidRDefault="00E052BD" w:rsidP="00E052BD">
      <w:pPr>
        <w:spacing w:after="0" w:line="260" w:lineRule="exact"/>
        <w:ind w:left="510" w:hanging="510"/>
        <w:jc w:val="both"/>
        <w:rPr>
          <w:rFonts w:ascii="Arial" w:eastAsia="Times New Roman" w:hAnsi="Arial" w:cs="Arial"/>
        </w:rPr>
      </w:pPr>
      <w:r w:rsidRPr="009434D7">
        <w:rPr>
          <w:rFonts w:ascii="Arial" w:eastAsia="Times New Roman" w:hAnsi="Arial" w:cs="Arial"/>
          <w:color w:val="000000"/>
        </w:rPr>
        <w:t>4.4.</w:t>
      </w:r>
      <w:r w:rsidRPr="009434D7">
        <w:rPr>
          <w:rFonts w:ascii="Arial" w:eastAsia="Times New Roman" w:hAnsi="Arial" w:cs="Arial"/>
          <w:color w:val="000000"/>
        </w:rPr>
        <w:tab/>
        <w:t>D</w:t>
      </w:r>
      <w:r w:rsidR="00E75267" w:rsidRPr="009434D7">
        <w:rPr>
          <w:rFonts w:ascii="Arial" w:eastAsia="Times New Roman" w:hAnsi="Arial" w:cs="Arial"/>
        </w:rPr>
        <w:t>esarrollar</w:t>
      </w:r>
      <w:r w:rsidRPr="009434D7">
        <w:rPr>
          <w:rFonts w:ascii="Arial" w:eastAsia="Times New Roman" w:hAnsi="Arial" w:cs="Arial"/>
        </w:rPr>
        <w:t xml:space="preserve"> sus actividades en armonía con la preservación del ambiente y la conservación de la biodiversidad, cumpliendo para tal efecto con los compromisos ambientales asumidos ante el PRODUCE a través del Instrumento de Gestión Ambiental, según corresponda, aprobado según Resolución Directoral Nº </w:t>
      </w:r>
      <w:r w:rsidR="00B95176" w:rsidRPr="009434D7">
        <w:rPr>
          <w:rFonts w:ascii="Arial" w:eastAsia="Times New Roman" w:hAnsi="Arial" w:cs="Arial"/>
          <w:b/>
          <w:color w:val="000000"/>
        </w:rPr>
        <w:t>[consignar el número de la Resolución Directoral]</w:t>
      </w:r>
      <w:r w:rsidRPr="009434D7">
        <w:rPr>
          <w:rFonts w:ascii="Arial" w:eastAsia="Times New Roman" w:hAnsi="Arial" w:cs="Arial"/>
        </w:rPr>
        <w:t xml:space="preserve"> del </w:t>
      </w:r>
      <w:r w:rsidR="00B95176" w:rsidRPr="009434D7">
        <w:rPr>
          <w:rFonts w:ascii="Arial" w:eastAsia="Times New Roman" w:hAnsi="Arial" w:cs="Arial"/>
          <w:b/>
          <w:color w:val="000000"/>
        </w:rPr>
        <w:t>[Consignar la fecha de la Resolución Directoral]</w:t>
      </w:r>
      <w:r w:rsidR="00B95176" w:rsidRPr="009434D7">
        <w:rPr>
          <w:rFonts w:ascii="Arial" w:eastAsia="Times New Roman" w:hAnsi="Arial" w:cs="Arial"/>
          <w:color w:val="000000"/>
        </w:rPr>
        <w:t>.</w:t>
      </w:r>
    </w:p>
    <w:p w:rsidR="00E052BD" w:rsidRPr="009434D7" w:rsidRDefault="00E052BD" w:rsidP="00E052BD">
      <w:pPr>
        <w:spacing w:after="0" w:line="260" w:lineRule="exact"/>
        <w:jc w:val="both"/>
        <w:rPr>
          <w:rFonts w:ascii="Arial" w:eastAsia="Times New Roman" w:hAnsi="Arial" w:cs="Arial"/>
          <w:color w:val="000000"/>
        </w:rPr>
      </w:pPr>
    </w:p>
    <w:p w:rsidR="00E052BD" w:rsidRPr="009434D7" w:rsidRDefault="00E052BD" w:rsidP="00E052BD">
      <w:pPr>
        <w:spacing w:after="0" w:line="260" w:lineRule="exact"/>
        <w:ind w:left="510" w:hanging="510"/>
        <w:jc w:val="both"/>
        <w:rPr>
          <w:rFonts w:ascii="Arial" w:eastAsia="Times New Roman" w:hAnsi="Arial" w:cs="Arial"/>
          <w:color w:val="000000"/>
        </w:rPr>
      </w:pPr>
      <w:r w:rsidRPr="009434D7">
        <w:rPr>
          <w:rFonts w:ascii="Arial" w:eastAsia="Times New Roman" w:hAnsi="Arial" w:cs="Arial"/>
          <w:color w:val="000000"/>
        </w:rPr>
        <w:t>4.5.</w:t>
      </w:r>
      <w:r w:rsidRPr="009434D7">
        <w:rPr>
          <w:rFonts w:ascii="Arial" w:eastAsia="Times New Roman" w:hAnsi="Arial" w:cs="Arial"/>
          <w:color w:val="000000"/>
        </w:rPr>
        <w:tab/>
        <w:t>Dar cumplimiento a la normatividad vigente del Sector, así como aquella relacionada con la preservación, conservación del ambiente y de los recursos naturales.</w:t>
      </w:r>
    </w:p>
    <w:p w:rsidR="00E052BD" w:rsidRPr="009434D7" w:rsidRDefault="00E052BD" w:rsidP="00E052BD">
      <w:pPr>
        <w:spacing w:after="0" w:line="260" w:lineRule="exact"/>
        <w:jc w:val="both"/>
        <w:rPr>
          <w:rFonts w:ascii="Arial" w:eastAsia="Times New Roman" w:hAnsi="Arial" w:cs="Arial"/>
          <w:color w:val="000000"/>
        </w:rPr>
      </w:pPr>
    </w:p>
    <w:p w:rsidR="00E052BD" w:rsidRPr="009434D7" w:rsidRDefault="00E052BD" w:rsidP="00E052BD">
      <w:pPr>
        <w:spacing w:after="0" w:line="260" w:lineRule="exact"/>
        <w:ind w:left="510" w:hanging="510"/>
        <w:jc w:val="both"/>
        <w:rPr>
          <w:rFonts w:ascii="Arial" w:eastAsia="Times New Roman" w:hAnsi="Arial" w:cs="Arial"/>
          <w:color w:val="000000"/>
        </w:rPr>
      </w:pPr>
      <w:r w:rsidRPr="009434D7">
        <w:rPr>
          <w:rFonts w:ascii="Arial" w:eastAsia="Times New Roman" w:hAnsi="Arial" w:cs="Arial"/>
          <w:color w:val="000000"/>
        </w:rPr>
        <w:t>4.6.</w:t>
      </w:r>
      <w:r w:rsidRPr="009434D7">
        <w:rPr>
          <w:rFonts w:ascii="Arial" w:eastAsia="Times New Roman" w:hAnsi="Arial" w:cs="Arial"/>
          <w:color w:val="000000"/>
        </w:rPr>
        <w:tab/>
        <w:t>Presentar los informes semestrales a</w:t>
      </w:r>
      <w:r w:rsidR="00C82448" w:rsidRPr="009434D7">
        <w:rPr>
          <w:rFonts w:ascii="Arial" w:eastAsia="Times New Roman" w:hAnsi="Arial" w:cs="Arial"/>
          <w:color w:val="000000"/>
        </w:rPr>
        <w:t xml:space="preserve">l Ministerio de la Producción a través de </w:t>
      </w:r>
      <w:r w:rsidRPr="009434D7">
        <w:rPr>
          <w:rFonts w:ascii="Arial" w:eastAsia="Times New Roman" w:hAnsi="Arial" w:cs="Arial"/>
          <w:color w:val="000000"/>
        </w:rPr>
        <w:t>la Dirección de Acuicultura de la Dirección General de Extracción y Producción Pesquera para Consumo Humano Directo</w:t>
      </w:r>
      <w:r w:rsidR="00F27FEE" w:rsidRPr="009434D7">
        <w:rPr>
          <w:rFonts w:ascii="Arial" w:eastAsia="Times New Roman" w:hAnsi="Arial" w:cs="Arial"/>
          <w:color w:val="000000"/>
        </w:rPr>
        <w:t xml:space="preserve"> </w:t>
      </w:r>
      <w:r w:rsidR="00F27FEE" w:rsidRPr="009434D7">
        <w:rPr>
          <w:rFonts w:ascii="Arial" w:eastAsia="Times New Roman" w:hAnsi="Arial" w:cs="Arial"/>
          <w:b/>
          <w:color w:val="000000"/>
        </w:rPr>
        <w:t>[o consignar la que haga sus veces]</w:t>
      </w:r>
      <w:r w:rsidR="00C82448" w:rsidRPr="009434D7">
        <w:rPr>
          <w:rFonts w:ascii="Arial" w:eastAsia="Times New Roman" w:hAnsi="Arial" w:cs="Arial"/>
          <w:color w:val="000000"/>
        </w:rPr>
        <w:t>,</w:t>
      </w:r>
      <w:r w:rsidRPr="009434D7">
        <w:rPr>
          <w:rFonts w:ascii="Arial" w:eastAsia="Times New Roman" w:hAnsi="Arial" w:cs="Arial"/>
          <w:color w:val="000000"/>
        </w:rPr>
        <w:t xml:space="preserve"> sobre las actividades realizadas y los resultados obtenidos en el desarrollo del cultivo, en base a los términos consignados en el correspondiente formato, los mismos que deben ser remitidos, en los meses de enero y julio de cada año. Dicho informe tiene carácter de declaración jurada.</w:t>
      </w:r>
    </w:p>
    <w:p w:rsidR="00E052BD" w:rsidRPr="009434D7" w:rsidRDefault="00E052BD" w:rsidP="00E052BD">
      <w:pPr>
        <w:spacing w:after="0" w:line="260" w:lineRule="exact"/>
        <w:jc w:val="both"/>
        <w:rPr>
          <w:rFonts w:ascii="Arial" w:eastAsia="Times New Roman" w:hAnsi="Arial" w:cs="Arial"/>
          <w:color w:val="000000"/>
        </w:rPr>
      </w:pPr>
    </w:p>
    <w:p w:rsidR="00E052BD" w:rsidRPr="009434D7" w:rsidRDefault="00E052BD" w:rsidP="00E052BD">
      <w:pPr>
        <w:spacing w:after="0" w:line="260" w:lineRule="exact"/>
        <w:ind w:left="510" w:hanging="510"/>
        <w:jc w:val="both"/>
        <w:rPr>
          <w:rFonts w:ascii="Arial" w:eastAsia="Times New Roman" w:hAnsi="Arial" w:cs="Arial"/>
          <w:color w:val="000000"/>
        </w:rPr>
      </w:pPr>
      <w:r w:rsidRPr="009434D7">
        <w:rPr>
          <w:rFonts w:ascii="Arial" w:eastAsia="Times New Roman" w:hAnsi="Arial" w:cs="Arial"/>
          <w:color w:val="000000"/>
        </w:rPr>
        <w:t>4.7.</w:t>
      </w:r>
      <w:r w:rsidRPr="009434D7">
        <w:rPr>
          <w:rFonts w:ascii="Arial" w:eastAsia="Times New Roman" w:hAnsi="Arial" w:cs="Arial"/>
          <w:color w:val="000000"/>
        </w:rPr>
        <w:tab/>
        <w:t>Presentar a</w:t>
      </w:r>
      <w:r w:rsidR="00592A7C" w:rsidRPr="009434D7">
        <w:rPr>
          <w:rFonts w:ascii="Arial" w:eastAsia="Times New Roman" w:hAnsi="Arial" w:cs="Arial"/>
          <w:color w:val="000000"/>
        </w:rPr>
        <w:t xml:space="preserve">l Ministerio de la Producción a través de </w:t>
      </w:r>
      <w:r w:rsidRPr="009434D7">
        <w:rPr>
          <w:rFonts w:ascii="Arial" w:eastAsia="Times New Roman" w:hAnsi="Arial" w:cs="Arial"/>
          <w:color w:val="000000"/>
        </w:rPr>
        <w:t>la Dirección General de Políticas y Desarrollo Pesquero</w:t>
      </w:r>
      <w:r w:rsidR="00F27FEE" w:rsidRPr="009434D7">
        <w:rPr>
          <w:rFonts w:ascii="Arial" w:eastAsia="Times New Roman" w:hAnsi="Arial" w:cs="Arial"/>
          <w:color w:val="000000"/>
        </w:rPr>
        <w:t xml:space="preserve"> </w:t>
      </w:r>
      <w:r w:rsidR="00F27FEE" w:rsidRPr="009434D7">
        <w:rPr>
          <w:rFonts w:ascii="Arial" w:eastAsia="Times New Roman" w:hAnsi="Arial" w:cs="Arial"/>
          <w:b/>
          <w:color w:val="000000"/>
        </w:rPr>
        <w:t>[o consignar la que haga sus veces]</w:t>
      </w:r>
      <w:r w:rsidR="00592A7C" w:rsidRPr="009434D7">
        <w:rPr>
          <w:rFonts w:ascii="Arial" w:eastAsia="Times New Roman" w:hAnsi="Arial" w:cs="Arial"/>
          <w:color w:val="000000"/>
        </w:rPr>
        <w:t>,</w:t>
      </w:r>
      <w:r w:rsidRPr="009434D7">
        <w:rPr>
          <w:rFonts w:ascii="Arial" w:eastAsia="Times New Roman" w:hAnsi="Arial" w:cs="Arial"/>
          <w:color w:val="000000"/>
        </w:rPr>
        <w:t xml:space="preserve"> el informe Mensual de la cosecha y procesamiento de las especies que cultiva en los formatos establecidos para tal fin.</w:t>
      </w:r>
    </w:p>
    <w:p w:rsidR="00E052BD" w:rsidRPr="009434D7" w:rsidRDefault="00E052BD" w:rsidP="00E052BD">
      <w:pPr>
        <w:spacing w:after="0" w:line="260" w:lineRule="exact"/>
        <w:jc w:val="both"/>
        <w:rPr>
          <w:rFonts w:ascii="Arial" w:eastAsia="Times New Roman" w:hAnsi="Arial" w:cs="Arial"/>
          <w:color w:val="000000"/>
        </w:rPr>
      </w:pPr>
    </w:p>
    <w:p w:rsidR="00E052BD" w:rsidRPr="009434D7" w:rsidRDefault="00E052BD" w:rsidP="00E052BD">
      <w:pPr>
        <w:spacing w:after="0" w:line="260" w:lineRule="exact"/>
        <w:ind w:left="510" w:hanging="510"/>
        <w:jc w:val="both"/>
        <w:rPr>
          <w:rFonts w:ascii="Arial" w:eastAsia="Times New Roman" w:hAnsi="Arial" w:cs="Arial"/>
          <w:color w:val="000000"/>
        </w:rPr>
      </w:pPr>
      <w:r w:rsidRPr="009434D7">
        <w:rPr>
          <w:rFonts w:ascii="Arial" w:eastAsia="Times New Roman" w:hAnsi="Arial" w:cs="Arial"/>
          <w:color w:val="000000"/>
        </w:rPr>
        <w:t>4.8.</w:t>
      </w:r>
      <w:r w:rsidRPr="009434D7">
        <w:rPr>
          <w:rFonts w:ascii="Arial" w:eastAsia="Times New Roman" w:hAnsi="Arial" w:cs="Arial"/>
          <w:color w:val="000000"/>
        </w:rPr>
        <w:tab/>
        <w:t>Mantener los vértices del área en concesión debidamente señalizados, con boyas demarcadoras en forma clara y visible, considerando lo dispuesto por la Dirección de Hidrografía y Navegación de la Marina de Guerra, cuando corresponda.</w:t>
      </w:r>
    </w:p>
    <w:p w:rsidR="00E052BD" w:rsidRPr="009434D7" w:rsidRDefault="00E052BD" w:rsidP="00E052BD">
      <w:pPr>
        <w:spacing w:after="0" w:line="260" w:lineRule="exact"/>
        <w:jc w:val="both"/>
        <w:rPr>
          <w:rFonts w:ascii="Arial" w:eastAsia="Times New Roman" w:hAnsi="Arial" w:cs="Arial"/>
          <w:color w:val="000000"/>
        </w:rPr>
      </w:pPr>
    </w:p>
    <w:p w:rsidR="00E052BD" w:rsidRPr="009434D7" w:rsidRDefault="00E052BD" w:rsidP="00E052BD">
      <w:pPr>
        <w:spacing w:after="0" w:line="260" w:lineRule="exact"/>
        <w:ind w:left="510" w:hanging="510"/>
        <w:jc w:val="both"/>
        <w:rPr>
          <w:rFonts w:ascii="Arial" w:eastAsia="Times New Roman" w:hAnsi="Arial" w:cs="Arial"/>
          <w:color w:val="000000"/>
        </w:rPr>
      </w:pPr>
      <w:r w:rsidRPr="009434D7">
        <w:rPr>
          <w:rFonts w:ascii="Arial" w:eastAsia="Times New Roman" w:hAnsi="Arial" w:cs="Arial"/>
          <w:color w:val="000000"/>
        </w:rPr>
        <w:t>4.9.</w:t>
      </w:r>
      <w:r w:rsidRPr="009434D7">
        <w:rPr>
          <w:rFonts w:ascii="Arial" w:eastAsia="Times New Roman" w:hAnsi="Arial" w:cs="Arial"/>
          <w:color w:val="000000"/>
        </w:rPr>
        <w:tab/>
        <w:t xml:space="preserve">Contar con el Protocolo Sanitario del </w:t>
      </w:r>
      <w:r w:rsidR="00592A7C" w:rsidRPr="009434D7">
        <w:rPr>
          <w:rFonts w:ascii="Arial" w:eastAsia="Times New Roman" w:hAnsi="Arial" w:cs="Arial"/>
          <w:color w:val="000000"/>
        </w:rPr>
        <w:t>Organismo Nacional de Sanidad Pesquera</w:t>
      </w:r>
      <w:r w:rsidR="00D94027" w:rsidRPr="009434D7">
        <w:rPr>
          <w:rFonts w:ascii="Arial" w:eastAsia="Times New Roman" w:hAnsi="Arial" w:cs="Arial"/>
          <w:color w:val="000000"/>
        </w:rPr>
        <w:t xml:space="preserve"> (</w:t>
      </w:r>
      <w:r w:rsidRPr="009434D7">
        <w:rPr>
          <w:rFonts w:ascii="Arial" w:eastAsia="Times New Roman" w:hAnsi="Arial" w:cs="Arial"/>
          <w:color w:val="000000"/>
        </w:rPr>
        <w:t>SANIPES</w:t>
      </w:r>
      <w:r w:rsidR="00D94027" w:rsidRPr="009434D7">
        <w:rPr>
          <w:rFonts w:ascii="Arial" w:eastAsia="Times New Roman" w:hAnsi="Arial" w:cs="Arial"/>
          <w:color w:val="000000"/>
        </w:rPr>
        <w:t>)</w:t>
      </w:r>
      <w:r w:rsidRPr="009434D7">
        <w:rPr>
          <w:rFonts w:ascii="Arial" w:eastAsia="Times New Roman" w:hAnsi="Arial" w:cs="Arial"/>
          <w:color w:val="000000"/>
        </w:rPr>
        <w:t>, cuando corresponda.</w:t>
      </w:r>
    </w:p>
    <w:p w:rsidR="00E052BD" w:rsidRPr="009434D7" w:rsidRDefault="00E052BD" w:rsidP="00E052BD">
      <w:pPr>
        <w:spacing w:after="0" w:line="260" w:lineRule="exact"/>
        <w:jc w:val="both"/>
        <w:rPr>
          <w:rFonts w:ascii="Arial" w:eastAsia="Times New Roman" w:hAnsi="Arial" w:cs="Arial"/>
          <w:color w:val="000000"/>
        </w:rPr>
      </w:pPr>
    </w:p>
    <w:p w:rsidR="00E052BD" w:rsidRPr="009434D7" w:rsidRDefault="00E052BD" w:rsidP="00E052BD">
      <w:pPr>
        <w:spacing w:after="0" w:line="260" w:lineRule="exact"/>
        <w:ind w:left="510" w:hanging="510"/>
        <w:jc w:val="both"/>
        <w:rPr>
          <w:rFonts w:ascii="Arial" w:eastAsia="Times New Roman" w:hAnsi="Arial" w:cs="Arial"/>
          <w:color w:val="000000"/>
        </w:rPr>
      </w:pPr>
      <w:r w:rsidRPr="009434D7">
        <w:rPr>
          <w:rFonts w:ascii="Arial" w:eastAsia="Times New Roman" w:hAnsi="Arial" w:cs="Arial"/>
          <w:color w:val="000000"/>
        </w:rPr>
        <w:t>4.10.</w:t>
      </w:r>
      <w:r w:rsidRPr="009434D7">
        <w:rPr>
          <w:rFonts w:ascii="Arial" w:eastAsia="Times New Roman" w:hAnsi="Arial" w:cs="Arial"/>
          <w:color w:val="000000"/>
        </w:rPr>
        <w:tab/>
        <w:t xml:space="preserve">Facilitar las labores de evaluación y supervisión del personal de </w:t>
      </w:r>
      <w:r w:rsidRPr="009434D7">
        <w:rPr>
          <w:rFonts w:ascii="Arial" w:eastAsia="Times New Roman" w:hAnsi="Arial" w:cs="Arial"/>
          <w:b/>
          <w:bCs/>
          <w:color w:val="000000"/>
        </w:rPr>
        <w:t>PRODUCE.</w:t>
      </w:r>
      <w:r w:rsidRPr="009434D7">
        <w:rPr>
          <w:rFonts w:ascii="Arial" w:eastAsia="Times New Roman" w:hAnsi="Arial" w:cs="Arial"/>
          <w:color w:val="000000"/>
        </w:rPr>
        <w:t xml:space="preserve"> </w:t>
      </w:r>
    </w:p>
    <w:p w:rsidR="00E052BD" w:rsidRPr="009434D7" w:rsidRDefault="00E052BD" w:rsidP="00E052BD">
      <w:pPr>
        <w:spacing w:after="0" w:line="260" w:lineRule="exact"/>
        <w:jc w:val="both"/>
        <w:rPr>
          <w:rFonts w:ascii="Arial" w:eastAsia="Times New Roman" w:hAnsi="Arial" w:cs="Arial"/>
          <w:color w:val="000000"/>
        </w:rPr>
      </w:pPr>
    </w:p>
    <w:p w:rsidR="00E052BD" w:rsidRPr="009434D7" w:rsidRDefault="00E052BD" w:rsidP="00E052BD">
      <w:pPr>
        <w:spacing w:after="0" w:line="260" w:lineRule="exact"/>
        <w:ind w:left="510" w:hanging="510"/>
        <w:jc w:val="both"/>
        <w:rPr>
          <w:rFonts w:ascii="Arial" w:eastAsia="Times New Roman" w:hAnsi="Arial" w:cs="Arial"/>
          <w:color w:val="000000"/>
        </w:rPr>
      </w:pPr>
      <w:r w:rsidRPr="009434D7">
        <w:rPr>
          <w:rFonts w:ascii="Arial" w:eastAsia="Times New Roman" w:hAnsi="Arial" w:cs="Arial"/>
          <w:color w:val="000000"/>
        </w:rPr>
        <w:t>4.11.</w:t>
      </w:r>
      <w:r w:rsidRPr="009434D7">
        <w:rPr>
          <w:rFonts w:ascii="Arial" w:eastAsia="Times New Roman" w:hAnsi="Arial" w:cs="Arial"/>
          <w:color w:val="000000"/>
        </w:rPr>
        <w:tab/>
        <w:t>Informar oportunamente sobre los cambios del representante legal, domicilio legal, teléfono, y correo electrónico.</w:t>
      </w:r>
    </w:p>
    <w:p w:rsidR="00E052BD" w:rsidRPr="009434D7" w:rsidRDefault="00E052BD" w:rsidP="00E052BD">
      <w:pPr>
        <w:spacing w:after="0" w:line="260" w:lineRule="exact"/>
        <w:jc w:val="both"/>
        <w:rPr>
          <w:rFonts w:ascii="Arial" w:eastAsia="Times New Roman" w:hAnsi="Arial" w:cs="Arial"/>
          <w:b/>
          <w:bCs/>
          <w:color w:val="000000"/>
        </w:rPr>
      </w:pPr>
    </w:p>
    <w:p w:rsidR="00E052BD" w:rsidRPr="009434D7" w:rsidRDefault="00E052BD" w:rsidP="00E052BD">
      <w:pPr>
        <w:spacing w:after="0" w:line="260" w:lineRule="exact"/>
        <w:jc w:val="both"/>
        <w:rPr>
          <w:rFonts w:ascii="Arial" w:eastAsia="Times New Roman" w:hAnsi="Arial" w:cs="Arial"/>
          <w:color w:val="000000"/>
        </w:rPr>
      </w:pPr>
      <w:r w:rsidRPr="009434D7">
        <w:rPr>
          <w:rFonts w:ascii="Arial" w:eastAsia="Times New Roman" w:hAnsi="Arial" w:cs="Arial"/>
          <w:b/>
          <w:bCs/>
          <w:color w:val="000000"/>
        </w:rPr>
        <w:t>CLÁUSULA QUINTA.- DE LA CADUCIDAD DE LA CONCESIÓN</w:t>
      </w:r>
    </w:p>
    <w:p w:rsidR="00F27FEE" w:rsidRPr="009434D7" w:rsidRDefault="00F27FEE" w:rsidP="00E052BD">
      <w:pPr>
        <w:spacing w:after="0" w:line="260" w:lineRule="exact"/>
        <w:jc w:val="both"/>
        <w:rPr>
          <w:rFonts w:ascii="Arial" w:eastAsia="Times New Roman" w:hAnsi="Arial" w:cs="Arial"/>
          <w:color w:val="000000"/>
        </w:rPr>
      </w:pPr>
    </w:p>
    <w:p w:rsidR="00E052BD" w:rsidRPr="009434D7" w:rsidRDefault="00E052BD" w:rsidP="00E052BD">
      <w:pPr>
        <w:spacing w:after="0" w:line="260" w:lineRule="exact"/>
        <w:jc w:val="both"/>
        <w:rPr>
          <w:rFonts w:ascii="Arial" w:eastAsia="Times New Roman" w:hAnsi="Arial" w:cs="Arial"/>
          <w:color w:val="000000"/>
        </w:rPr>
      </w:pPr>
      <w:r w:rsidRPr="009434D7">
        <w:rPr>
          <w:rFonts w:ascii="Arial" w:eastAsia="Times New Roman" w:hAnsi="Arial" w:cs="Arial"/>
          <w:color w:val="000000"/>
        </w:rPr>
        <w:t>Son causales de caducidad:</w:t>
      </w:r>
    </w:p>
    <w:p w:rsidR="00E052BD" w:rsidRPr="009434D7" w:rsidRDefault="00E052BD" w:rsidP="00E052BD">
      <w:pPr>
        <w:spacing w:after="0" w:line="260" w:lineRule="exact"/>
        <w:jc w:val="both"/>
        <w:rPr>
          <w:rFonts w:ascii="Arial" w:eastAsia="Times New Roman" w:hAnsi="Arial" w:cs="Arial"/>
          <w:color w:val="000000"/>
        </w:rPr>
      </w:pPr>
    </w:p>
    <w:p w:rsidR="00E052BD" w:rsidRPr="009434D7" w:rsidRDefault="00E052BD" w:rsidP="00E052BD">
      <w:pPr>
        <w:pStyle w:val="Prrafodelista"/>
        <w:numPr>
          <w:ilvl w:val="1"/>
          <w:numId w:val="1"/>
        </w:numPr>
        <w:spacing w:after="0" w:line="260" w:lineRule="exact"/>
        <w:jc w:val="both"/>
        <w:rPr>
          <w:rFonts w:ascii="Arial" w:eastAsia="Times New Roman" w:hAnsi="Arial" w:cs="Arial"/>
        </w:rPr>
      </w:pPr>
      <w:r w:rsidRPr="009434D7">
        <w:rPr>
          <w:rFonts w:ascii="Arial" w:eastAsia="Times New Roman" w:hAnsi="Arial" w:cs="Arial"/>
          <w:lang w:val="es-ES" w:eastAsia="es-ES"/>
        </w:rPr>
        <w:t xml:space="preserve">Transferir </w:t>
      </w:r>
      <w:r w:rsidR="003C5447" w:rsidRPr="009434D7">
        <w:rPr>
          <w:rFonts w:ascii="Arial" w:eastAsia="Times New Roman" w:hAnsi="Arial" w:cs="Arial"/>
          <w:lang w:val="es-ES" w:eastAsia="es-ES"/>
        </w:rPr>
        <w:t xml:space="preserve">los derechos derivados de la concesión, sin la aprobación del Ministerio de la Producción y sin suscribir el respectivo Convenio o Addenda. </w:t>
      </w:r>
    </w:p>
    <w:p w:rsidR="00E052BD" w:rsidRPr="009434D7" w:rsidRDefault="00E052BD" w:rsidP="00E052BD">
      <w:pPr>
        <w:pStyle w:val="Prrafodelista"/>
        <w:spacing w:after="0" w:line="260" w:lineRule="exact"/>
        <w:ind w:left="360"/>
        <w:jc w:val="both"/>
        <w:rPr>
          <w:rFonts w:ascii="Arial" w:eastAsia="Times New Roman" w:hAnsi="Arial" w:cs="Arial"/>
          <w:color w:val="000000"/>
        </w:rPr>
      </w:pPr>
    </w:p>
    <w:p w:rsidR="00E052BD" w:rsidRPr="009434D7" w:rsidRDefault="00E052BD" w:rsidP="00E052BD">
      <w:pPr>
        <w:pStyle w:val="Prrafodelista"/>
        <w:numPr>
          <w:ilvl w:val="1"/>
          <w:numId w:val="1"/>
        </w:numPr>
        <w:spacing w:after="0" w:line="260" w:lineRule="exact"/>
        <w:jc w:val="both"/>
        <w:rPr>
          <w:rFonts w:ascii="Arial" w:eastAsia="Times New Roman" w:hAnsi="Arial" w:cs="Arial"/>
        </w:rPr>
      </w:pPr>
      <w:r w:rsidRPr="009434D7">
        <w:rPr>
          <w:rFonts w:ascii="Arial" w:eastAsia="Times New Roman" w:hAnsi="Arial" w:cs="Arial"/>
          <w:color w:val="000000" w:themeColor="text1"/>
          <w:lang w:val="es-ES" w:eastAsia="es-ES"/>
        </w:rPr>
        <w:t xml:space="preserve">Causar grave daño al </w:t>
      </w:r>
      <w:r w:rsidRPr="009434D7">
        <w:rPr>
          <w:rFonts w:ascii="Arial" w:eastAsia="Times New Roman" w:hAnsi="Arial" w:cs="Arial"/>
          <w:lang w:val="es-ES" w:eastAsia="es-ES"/>
        </w:rPr>
        <w:t>ecosistema.</w:t>
      </w:r>
    </w:p>
    <w:p w:rsidR="00E052BD" w:rsidRPr="009434D7" w:rsidRDefault="00E052BD" w:rsidP="00E052BD">
      <w:pPr>
        <w:pStyle w:val="Prrafodelista"/>
        <w:rPr>
          <w:rFonts w:ascii="Arial" w:eastAsia="Times New Roman" w:hAnsi="Arial" w:cs="Arial"/>
          <w:color w:val="000000" w:themeColor="text1"/>
          <w:lang w:val="es-ES" w:eastAsia="es-ES"/>
        </w:rPr>
      </w:pPr>
    </w:p>
    <w:p w:rsidR="00E052BD" w:rsidRPr="009434D7" w:rsidRDefault="00E052BD" w:rsidP="00E052BD">
      <w:pPr>
        <w:pStyle w:val="Prrafodelista"/>
        <w:numPr>
          <w:ilvl w:val="1"/>
          <w:numId w:val="1"/>
        </w:numPr>
        <w:spacing w:after="0" w:line="260" w:lineRule="exact"/>
        <w:jc w:val="both"/>
        <w:rPr>
          <w:rFonts w:ascii="Arial" w:eastAsia="Times New Roman" w:hAnsi="Arial" w:cs="Arial"/>
          <w:color w:val="000000"/>
        </w:rPr>
      </w:pPr>
      <w:r w:rsidRPr="009434D7">
        <w:rPr>
          <w:rFonts w:ascii="Arial" w:eastAsia="Times New Roman" w:hAnsi="Arial" w:cs="Arial"/>
          <w:color w:val="000000" w:themeColor="text1"/>
          <w:lang w:val="es-ES" w:eastAsia="es-ES"/>
        </w:rPr>
        <w:t>Incumplir injustificadamente con el cronograma de instalación y operación de la concesión, así como con las metas de producción e inversiones estipuladas en el Estudio de Impacto Ambiental, en la Memoria Descriptiva y en la</w:t>
      </w:r>
      <w:r w:rsidR="00052AAB" w:rsidRPr="009434D7">
        <w:rPr>
          <w:rFonts w:ascii="Arial" w:eastAsia="Times New Roman" w:hAnsi="Arial" w:cs="Arial"/>
          <w:color w:val="000000" w:themeColor="text1"/>
          <w:lang w:val="es-ES" w:eastAsia="es-ES"/>
        </w:rPr>
        <w:t xml:space="preserve"> normativ</w:t>
      </w:r>
      <w:r w:rsidRPr="009434D7">
        <w:rPr>
          <w:rFonts w:ascii="Arial" w:eastAsia="Times New Roman" w:hAnsi="Arial" w:cs="Arial"/>
          <w:color w:val="000000" w:themeColor="text1"/>
          <w:lang w:val="es-ES" w:eastAsia="es-ES"/>
        </w:rPr>
        <w:t>a vigente.</w:t>
      </w:r>
    </w:p>
    <w:p w:rsidR="00E052BD" w:rsidRPr="009434D7" w:rsidRDefault="00E052BD" w:rsidP="00E052BD">
      <w:pPr>
        <w:pStyle w:val="Prrafodelista"/>
        <w:rPr>
          <w:rFonts w:ascii="Arial" w:eastAsia="Times New Roman" w:hAnsi="Arial" w:cs="Arial"/>
          <w:lang w:val="es-ES" w:eastAsia="es-ES"/>
        </w:rPr>
      </w:pPr>
    </w:p>
    <w:p w:rsidR="00E052BD" w:rsidRPr="009434D7" w:rsidRDefault="00E052BD" w:rsidP="00E052BD">
      <w:pPr>
        <w:pStyle w:val="Prrafodelista"/>
        <w:numPr>
          <w:ilvl w:val="1"/>
          <w:numId w:val="1"/>
        </w:numPr>
        <w:spacing w:after="0" w:line="260" w:lineRule="exact"/>
        <w:jc w:val="both"/>
        <w:rPr>
          <w:rFonts w:ascii="Arial" w:eastAsia="Times New Roman" w:hAnsi="Arial" w:cs="Arial"/>
        </w:rPr>
      </w:pPr>
      <w:r w:rsidRPr="009434D7">
        <w:rPr>
          <w:rFonts w:ascii="Arial" w:eastAsia="Times New Roman" w:hAnsi="Arial" w:cs="Arial"/>
          <w:lang w:val="es-ES" w:eastAsia="es-ES"/>
        </w:rPr>
        <w:t>No presentar los informes semestrales sobre las actividades realizadas por dos (2) periodos consecutivos o tres (3) en forma intercalada</w:t>
      </w:r>
      <w:r w:rsidR="00315E34" w:rsidRPr="009434D7">
        <w:rPr>
          <w:rFonts w:ascii="Arial" w:eastAsia="Times New Roman" w:hAnsi="Arial" w:cs="Arial"/>
          <w:lang w:val="es-ES" w:eastAsia="es-ES"/>
        </w:rPr>
        <w:t xml:space="preserve"> durante el periodo</w:t>
      </w:r>
      <w:r w:rsidR="00066B67" w:rsidRPr="009434D7">
        <w:rPr>
          <w:rFonts w:ascii="Arial" w:eastAsia="Times New Roman" w:hAnsi="Arial" w:cs="Arial"/>
          <w:lang w:val="es-ES" w:eastAsia="es-ES"/>
        </w:rPr>
        <w:t xml:space="preserve"> </w:t>
      </w:r>
      <w:r w:rsidR="006F1A18" w:rsidRPr="009434D7">
        <w:rPr>
          <w:rFonts w:ascii="Arial" w:eastAsia="Times New Roman" w:hAnsi="Arial" w:cs="Arial"/>
          <w:lang w:val="es-ES" w:eastAsia="es-ES"/>
        </w:rPr>
        <w:t xml:space="preserve">de vigencia </w:t>
      </w:r>
      <w:r w:rsidR="00066B67" w:rsidRPr="009434D7">
        <w:rPr>
          <w:rFonts w:ascii="Arial" w:eastAsia="Times New Roman" w:hAnsi="Arial" w:cs="Arial"/>
          <w:lang w:val="es-ES" w:eastAsia="es-ES"/>
        </w:rPr>
        <w:t>del derecho administrativo.</w:t>
      </w:r>
    </w:p>
    <w:p w:rsidR="00E052BD" w:rsidRPr="009434D7" w:rsidRDefault="00E052BD" w:rsidP="00E052BD">
      <w:pPr>
        <w:pStyle w:val="Prrafodelista"/>
        <w:rPr>
          <w:rFonts w:ascii="Arial" w:eastAsia="Times New Roman" w:hAnsi="Arial" w:cs="Arial"/>
          <w:color w:val="000000"/>
        </w:rPr>
      </w:pPr>
    </w:p>
    <w:p w:rsidR="00E052BD" w:rsidRPr="009434D7" w:rsidRDefault="00E052BD" w:rsidP="00E052BD">
      <w:pPr>
        <w:pStyle w:val="Prrafodelista"/>
        <w:numPr>
          <w:ilvl w:val="1"/>
          <w:numId w:val="1"/>
        </w:numPr>
        <w:spacing w:after="0" w:line="260" w:lineRule="exact"/>
        <w:jc w:val="both"/>
        <w:rPr>
          <w:rFonts w:ascii="Arial" w:eastAsia="Times New Roman" w:hAnsi="Arial" w:cs="Arial"/>
          <w:color w:val="000000"/>
        </w:rPr>
      </w:pPr>
      <w:r w:rsidRPr="009434D7">
        <w:rPr>
          <w:rFonts w:ascii="Arial" w:eastAsia="Times New Roman" w:hAnsi="Arial" w:cs="Arial"/>
          <w:color w:val="000000"/>
        </w:rPr>
        <w:t>Haber sido sancionado tres (3) veces de manera consecutiva en un periodo de tres (3)  años por una misma infracción.</w:t>
      </w:r>
    </w:p>
    <w:p w:rsidR="00E052BD" w:rsidRDefault="00E052BD" w:rsidP="00E052BD">
      <w:pPr>
        <w:spacing w:after="0" w:line="260" w:lineRule="exact"/>
        <w:jc w:val="both"/>
        <w:rPr>
          <w:rFonts w:ascii="Arial" w:eastAsia="Times New Roman" w:hAnsi="Arial" w:cs="Arial"/>
          <w:b/>
          <w:bCs/>
          <w:color w:val="000000"/>
        </w:rPr>
      </w:pPr>
    </w:p>
    <w:p w:rsidR="007652D6" w:rsidRDefault="007652D6" w:rsidP="00E052BD">
      <w:pPr>
        <w:spacing w:after="0" w:line="260" w:lineRule="exact"/>
        <w:jc w:val="both"/>
        <w:rPr>
          <w:rFonts w:ascii="Arial" w:eastAsia="Times New Roman" w:hAnsi="Arial" w:cs="Arial"/>
          <w:b/>
          <w:bCs/>
          <w:color w:val="000000"/>
        </w:rPr>
      </w:pPr>
    </w:p>
    <w:p w:rsidR="007652D6" w:rsidRPr="009434D7" w:rsidRDefault="007652D6" w:rsidP="00E052BD">
      <w:pPr>
        <w:spacing w:after="0" w:line="260" w:lineRule="exact"/>
        <w:jc w:val="both"/>
        <w:rPr>
          <w:rFonts w:ascii="Arial" w:eastAsia="Times New Roman" w:hAnsi="Arial" w:cs="Arial"/>
          <w:b/>
          <w:bCs/>
          <w:color w:val="000000"/>
        </w:rPr>
      </w:pPr>
    </w:p>
    <w:p w:rsidR="00E052BD" w:rsidRPr="009434D7" w:rsidRDefault="00E052BD" w:rsidP="00E052BD">
      <w:pPr>
        <w:spacing w:after="0" w:line="260" w:lineRule="exact"/>
        <w:jc w:val="both"/>
        <w:rPr>
          <w:rFonts w:ascii="Arial" w:eastAsia="Times New Roman" w:hAnsi="Arial" w:cs="Arial"/>
          <w:color w:val="000000"/>
        </w:rPr>
      </w:pPr>
      <w:r w:rsidRPr="009434D7">
        <w:rPr>
          <w:rFonts w:ascii="Arial" w:eastAsia="Times New Roman" w:hAnsi="Arial" w:cs="Arial"/>
          <w:b/>
          <w:bCs/>
          <w:color w:val="000000"/>
        </w:rPr>
        <w:t>CLÁUSULA SEXTA.- DEL PLAZO DEL CONVENIO</w:t>
      </w:r>
    </w:p>
    <w:p w:rsidR="00F27FEE" w:rsidRPr="009434D7" w:rsidRDefault="00F27FEE" w:rsidP="00E052BD">
      <w:pPr>
        <w:spacing w:after="0" w:line="260" w:lineRule="exact"/>
        <w:jc w:val="both"/>
        <w:rPr>
          <w:rFonts w:ascii="Arial" w:eastAsia="Times New Roman" w:hAnsi="Arial" w:cs="Arial"/>
          <w:color w:val="000000"/>
        </w:rPr>
      </w:pPr>
    </w:p>
    <w:p w:rsidR="00E052BD" w:rsidRPr="009434D7" w:rsidRDefault="00E052BD" w:rsidP="00E052BD">
      <w:pPr>
        <w:spacing w:after="0" w:line="260" w:lineRule="exact"/>
        <w:jc w:val="both"/>
        <w:rPr>
          <w:rFonts w:ascii="Arial" w:eastAsia="Times New Roman" w:hAnsi="Arial" w:cs="Arial"/>
          <w:color w:val="000000"/>
        </w:rPr>
      </w:pPr>
      <w:r w:rsidRPr="009434D7">
        <w:rPr>
          <w:rFonts w:ascii="Arial" w:eastAsia="Times New Roman" w:hAnsi="Arial" w:cs="Arial"/>
          <w:color w:val="000000"/>
        </w:rPr>
        <w:t>El plazo de vigencia del Convenio es por el periodo establecido en la Resolución que otorga el derecho.</w:t>
      </w:r>
    </w:p>
    <w:p w:rsidR="00E052BD" w:rsidRPr="009434D7" w:rsidRDefault="00E052BD" w:rsidP="00E052BD">
      <w:pPr>
        <w:spacing w:after="0" w:line="260" w:lineRule="exact"/>
        <w:jc w:val="both"/>
        <w:rPr>
          <w:rFonts w:ascii="Arial" w:eastAsia="Times New Roman" w:hAnsi="Arial" w:cs="Arial"/>
          <w:b/>
          <w:bCs/>
          <w:color w:val="000000"/>
        </w:rPr>
      </w:pPr>
    </w:p>
    <w:p w:rsidR="00150CEA" w:rsidRPr="009434D7" w:rsidRDefault="0029341A" w:rsidP="00150CEA">
      <w:pPr>
        <w:spacing w:after="0" w:line="260" w:lineRule="exact"/>
        <w:jc w:val="both"/>
        <w:rPr>
          <w:rFonts w:ascii="Arial" w:eastAsia="Times New Roman" w:hAnsi="Arial" w:cs="Arial"/>
          <w:b/>
          <w:bCs/>
          <w:color w:val="000000"/>
        </w:rPr>
      </w:pPr>
      <w:r w:rsidRPr="009434D7">
        <w:rPr>
          <w:rFonts w:ascii="Arial" w:eastAsia="Times New Roman" w:hAnsi="Arial" w:cs="Arial"/>
          <w:b/>
          <w:bCs/>
          <w:color w:val="000000"/>
        </w:rPr>
        <w:t xml:space="preserve">CLAUSULA </w:t>
      </w:r>
      <w:proofErr w:type="spellStart"/>
      <w:r w:rsidRPr="009434D7">
        <w:rPr>
          <w:rFonts w:ascii="Arial" w:eastAsia="Times New Roman" w:hAnsi="Arial" w:cs="Arial"/>
          <w:b/>
          <w:bCs/>
          <w:color w:val="000000"/>
        </w:rPr>
        <w:t>SEPTIMA</w:t>
      </w:r>
      <w:proofErr w:type="spellEnd"/>
      <w:r w:rsidRPr="009434D7">
        <w:rPr>
          <w:rFonts w:ascii="Arial" w:eastAsia="Times New Roman" w:hAnsi="Arial" w:cs="Arial"/>
          <w:b/>
          <w:bCs/>
          <w:color w:val="000000"/>
        </w:rPr>
        <w:t xml:space="preserve">.- </w:t>
      </w:r>
      <w:r w:rsidR="00150CEA" w:rsidRPr="009434D7">
        <w:rPr>
          <w:rFonts w:ascii="Arial" w:eastAsia="Times New Roman" w:hAnsi="Arial" w:cs="Arial"/>
          <w:b/>
          <w:bCs/>
          <w:color w:val="000000"/>
        </w:rPr>
        <w:t>DOMICILIO Y COMUNICACIONES</w:t>
      </w:r>
    </w:p>
    <w:p w:rsidR="00150CEA" w:rsidRPr="009434D7" w:rsidRDefault="00150CEA" w:rsidP="0029341A">
      <w:pPr>
        <w:spacing w:after="0" w:line="260" w:lineRule="exact"/>
        <w:jc w:val="both"/>
        <w:rPr>
          <w:rFonts w:ascii="Arial" w:eastAsia="Times New Roman" w:hAnsi="Arial" w:cs="Arial"/>
          <w:color w:val="000000"/>
        </w:rPr>
      </w:pPr>
    </w:p>
    <w:p w:rsidR="00150CEA" w:rsidRPr="009434D7" w:rsidRDefault="00150CEA" w:rsidP="0029341A">
      <w:pPr>
        <w:spacing w:after="0" w:line="260" w:lineRule="exact"/>
        <w:jc w:val="both"/>
        <w:rPr>
          <w:rFonts w:ascii="Arial" w:eastAsia="Times New Roman" w:hAnsi="Arial" w:cs="Arial"/>
          <w:color w:val="000000"/>
        </w:rPr>
      </w:pPr>
      <w:r w:rsidRPr="009434D7">
        <w:rPr>
          <w:rFonts w:ascii="Arial" w:eastAsia="Times New Roman" w:hAnsi="Arial" w:cs="Arial"/>
          <w:color w:val="000000"/>
        </w:rPr>
        <w:t xml:space="preserve">Para todos los aspectos </w:t>
      </w:r>
      <w:r w:rsidR="0029341A" w:rsidRPr="009434D7">
        <w:rPr>
          <w:rFonts w:ascii="Arial" w:eastAsia="Times New Roman" w:hAnsi="Arial" w:cs="Arial"/>
          <w:color w:val="000000"/>
        </w:rPr>
        <w:t xml:space="preserve">del presente Convenio </w:t>
      </w:r>
      <w:r w:rsidRPr="009434D7">
        <w:rPr>
          <w:rFonts w:ascii="Arial" w:eastAsia="Times New Roman" w:hAnsi="Arial" w:cs="Arial"/>
          <w:color w:val="000000"/>
        </w:rPr>
        <w:t xml:space="preserve">y </w:t>
      </w:r>
      <w:r w:rsidR="0029341A" w:rsidRPr="009434D7">
        <w:rPr>
          <w:rFonts w:ascii="Arial" w:eastAsia="Times New Roman" w:hAnsi="Arial" w:cs="Arial"/>
          <w:color w:val="000000"/>
        </w:rPr>
        <w:t xml:space="preserve">los </w:t>
      </w:r>
      <w:r w:rsidRPr="009434D7">
        <w:rPr>
          <w:rFonts w:ascii="Arial" w:eastAsia="Times New Roman" w:hAnsi="Arial" w:cs="Arial"/>
          <w:color w:val="000000"/>
        </w:rPr>
        <w:t xml:space="preserve">legales, las partes fijan como domicilio legal los estipulados en la parte introductoria del presenta documento. En el caso que dicho domicilio fuera variado, se deberá comunicar dicho cambio a la otra parte con no menos de 07 días </w:t>
      </w:r>
      <w:r w:rsidR="00F77436">
        <w:rPr>
          <w:rFonts w:ascii="Arial" w:eastAsia="Times New Roman" w:hAnsi="Arial" w:cs="Arial"/>
          <w:color w:val="000000"/>
        </w:rPr>
        <w:t xml:space="preserve">hábiles </w:t>
      </w:r>
      <w:r w:rsidRPr="009434D7">
        <w:rPr>
          <w:rFonts w:ascii="Arial" w:eastAsia="Times New Roman" w:hAnsi="Arial" w:cs="Arial"/>
          <w:color w:val="000000"/>
        </w:rPr>
        <w:t>de anticipación a la variación.</w:t>
      </w:r>
    </w:p>
    <w:p w:rsidR="00150CEA" w:rsidRPr="009434D7" w:rsidRDefault="00150CEA" w:rsidP="00E052BD">
      <w:pPr>
        <w:spacing w:after="0" w:line="260" w:lineRule="exact"/>
        <w:jc w:val="both"/>
        <w:rPr>
          <w:rFonts w:ascii="Arial" w:eastAsia="Times New Roman" w:hAnsi="Arial" w:cs="Arial"/>
          <w:b/>
          <w:bCs/>
          <w:color w:val="000000"/>
        </w:rPr>
      </w:pPr>
    </w:p>
    <w:p w:rsidR="00150CEA" w:rsidRPr="009434D7" w:rsidRDefault="00150CEA" w:rsidP="00E052BD">
      <w:pPr>
        <w:spacing w:after="0" w:line="260" w:lineRule="exact"/>
        <w:jc w:val="both"/>
        <w:rPr>
          <w:rFonts w:ascii="Arial" w:eastAsia="Times New Roman" w:hAnsi="Arial" w:cs="Arial"/>
          <w:b/>
          <w:bCs/>
          <w:color w:val="000000"/>
        </w:rPr>
      </w:pPr>
    </w:p>
    <w:p w:rsidR="00E052BD" w:rsidRPr="009434D7" w:rsidRDefault="00E052BD" w:rsidP="00E052BD">
      <w:pPr>
        <w:spacing w:after="0" w:line="260" w:lineRule="exact"/>
        <w:jc w:val="both"/>
        <w:rPr>
          <w:rFonts w:ascii="Arial" w:eastAsia="Times New Roman" w:hAnsi="Arial" w:cs="Arial"/>
          <w:color w:val="000000"/>
        </w:rPr>
      </w:pPr>
      <w:r w:rsidRPr="009434D7">
        <w:rPr>
          <w:rFonts w:ascii="Arial" w:eastAsia="Times New Roman" w:hAnsi="Arial" w:cs="Arial"/>
          <w:color w:val="000000"/>
        </w:rPr>
        <w:t xml:space="preserve">En señal de conformidad con los términos y condiciones establecidas, ambas partes suscriben el presente Convenio en dos (2) originales, en la ciudad </w:t>
      </w:r>
      <w:proofErr w:type="gramStart"/>
      <w:r w:rsidRPr="009434D7">
        <w:rPr>
          <w:rFonts w:ascii="Arial" w:eastAsia="Times New Roman" w:hAnsi="Arial" w:cs="Arial"/>
          <w:color w:val="000000"/>
        </w:rPr>
        <w:t>de ....................</w:t>
      </w:r>
      <w:proofErr w:type="gramEnd"/>
      <w:r w:rsidRPr="009434D7">
        <w:rPr>
          <w:rFonts w:ascii="Arial" w:eastAsia="Times New Roman" w:hAnsi="Arial" w:cs="Arial"/>
          <w:color w:val="000000"/>
        </w:rPr>
        <w:t xml:space="preserve"> </w:t>
      </w:r>
      <w:proofErr w:type="gramStart"/>
      <w:r w:rsidRPr="009434D7">
        <w:rPr>
          <w:rFonts w:ascii="Arial" w:eastAsia="Times New Roman" w:hAnsi="Arial" w:cs="Arial"/>
          <w:color w:val="000000"/>
        </w:rPr>
        <w:t>a</w:t>
      </w:r>
      <w:proofErr w:type="gramEnd"/>
      <w:r w:rsidRPr="009434D7">
        <w:rPr>
          <w:rFonts w:ascii="Arial" w:eastAsia="Times New Roman" w:hAnsi="Arial" w:cs="Arial"/>
          <w:color w:val="000000"/>
        </w:rPr>
        <w:t xml:space="preserve"> los ........ </w:t>
      </w:r>
      <w:proofErr w:type="gramStart"/>
      <w:r w:rsidRPr="009434D7">
        <w:rPr>
          <w:rFonts w:ascii="Arial" w:eastAsia="Times New Roman" w:hAnsi="Arial" w:cs="Arial"/>
          <w:color w:val="000000"/>
        </w:rPr>
        <w:t>días</w:t>
      </w:r>
      <w:proofErr w:type="gramEnd"/>
      <w:r w:rsidRPr="009434D7">
        <w:rPr>
          <w:rFonts w:ascii="Arial" w:eastAsia="Times New Roman" w:hAnsi="Arial" w:cs="Arial"/>
          <w:color w:val="000000"/>
        </w:rPr>
        <w:t xml:space="preserve"> del mes de ...................... del año ..........</w:t>
      </w:r>
    </w:p>
    <w:p w:rsidR="00E052BD" w:rsidRPr="009434D7" w:rsidRDefault="00E052BD" w:rsidP="00E052BD">
      <w:pPr>
        <w:spacing w:after="0" w:line="260" w:lineRule="exact"/>
        <w:jc w:val="both"/>
        <w:rPr>
          <w:rFonts w:ascii="Arial" w:eastAsia="Times New Roman" w:hAnsi="Arial" w:cs="Arial"/>
          <w:color w:val="000000"/>
        </w:rPr>
      </w:pPr>
    </w:p>
    <w:p w:rsidR="00E052BD" w:rsidRDefault="00E052BD" w:rsidP="00E052BD">
      <w:pPr>
        <w:spacing w:after="0" w:line="260" w:lineRule="exact"/>
        <w:jc w:val="both"/>
        <w:rPr>
          <w:rFonts w:ascii="Arial" w:eastAsia="Times New Roman" w:hAnsi="Arial" w:cs="Arial"/>
          <w:color w:val="000000"/>
        </w:rPr>
      </w:pPr>
    </w:p>
    <w:p w:rsidR="00F77436" w:rsidRDefault="00F77436" w:rsidP="00E052BD">
      <w:pPr>
        <w:spacing w:after="0" w:line="260" w:lineRule="exact"/>
        <w:jc w:val="both"/>
        <w:rPr>
          <w:rFonts w:ascii="Arial" w:eastAsia="Times New Roman" w:hAnsi="Arial" w:cs="Arial"/>
          <w:color w:val="000000"/>
        </w:rPr>
      </w:pPr>
    </w:p>
    <w:p w:rsidR="00F77436" w:rsidRDefault="00F77436" w:rsidP="00E052BD">
      <w:pPr>
        <w:spacing w:after="0" w:line="260" w:lineRule="exact"/>
        <w:jc w:val="both"/>
        <w:rPr>
          <w:rFonts w:ascii="Arial" w:eastAsia="Times New Roman" w:hAnsi="Arial" w:cs="Arial"/>
          <w:color w:val="000000"/>
        </w:rPr>
      </w:pPr>
    </w:p>
    <w:p w:rsidR="00F77436" w:rsidRDefault="00F77436" w:rsidP="00E052BD">
      <w:pPr>
        <w:spacing w:after="0" w:line="260" w:lineRule="exact"/>
        <w:jc w:val="both"/>
        <w:rPr>
          <w:rFonts w:ascii="Arial" w:eastAsia="Times New Roman" w:hAnsi="Arial" w:cs="Arial"/>
          <w:color w:val="000000"/>
        </w:rPr>
      </w:pPr>
    </w:p>
    <w:p w:rsidR="00F77436" w:rsidRPr="009434D7" w:rsidRDefault="00F77436" w:rsidP="00E052BD">
      <w:pPr>
        <w:spacing w:after="0" w:line="260" w:lineRule="exact"/>
        <w:jc w:val="both"/>
        <w:rPr>
          <w:rFonts w:ascii="Arial" w:eastAsia="Times New Roman" w:hAnsi="Arial" w:cs="Arial"/>
          <w:color w:val="000000"/>
        </w:rPr>
      </w:pPr>
    </w:p>
    <w:p w:rsidR="00E052BD" w:rsidRPr="009434D7" w:rsidRDefault="00F77436" w:rsidP="00E052BD">
      <w:pPr>
        <w:tabs>
          <w:tab w:val="left" w:pos="2552"/>
          <w:tab w:val="left" w:pos="5103"/>
          <w:tab w:val="left" w:pos="7655"/>
        </w:tabs>
        <w:spacing w:after="0" w:line="260" w:lineRule="exact"/>
        <w:jc w:val="both"/>
        <w:rPr>
          <w:rFonts w:ascii="Arial" w:eastAsia="Times New Roman" w:hAnsi="Arial" w:cs="Arial"/>
          <w:color w:val="000000"/>
          <w:u w:val="single"/>
        </w:rPr>
      </w:pPr>
      <w:r>
        <w:rPr>
          <w:rFonts w:ascii="Arial" w:eastAsia="Times New Roman" w:hAnsi="Arial" w:cs="Arial"/>
          <w:color w:val="000000"/>
          <w:u w:val="single"/>
        </w:rPr>
        <w:t xml:space="preserve">     </w:t>
      </w:r>
      <w:r w:rsidR="00E052BD" w:rsidRPr="009434D7">
        <w:rPr>
          <w:rFonts w:ascii="Arial" w:eastAsia="Times New Roman" w:hAnsi="Arial" w:cs="Arial"/>
          <w:color w:val="000000"/>
          <w:u w:val="single"/>
        </w:rPr>
        <w:tab/>
      </w:r>
      <w:r w:rsidR="00E052BD" w:rsidRPr="009434D7">
        <w:rPr>
          <w:rFonts w:ascii="Arial" w:eastAsia="Times New Roman" w:hAnsi="Arial" w:cs="Arial"/>
          <w:color w:val="000000"/>
        </w:rPr>
        <w:tab/>
      </w:r>
      <w:r>
        <w:rPr>
          <w:rFonts w:ascii="Arial" w:eastAsia="Times New Roman" w:hAnsi="Arial" w:cs="Arial"/>
          <w:color w:val="000000"/>
        </w:rPr>
        <w:t xml:space="preserve">   </w:t>
      </w:r>
      <w:r w:rsidR="00E052BD" w:rsidRPr="009434D7">
        <w:rPr>
          <w:rFonts w:ascii="Arial" w:eastAsia="Times New Roman" w:hAnsi="Arial" w:cs="Arial"/>
          <w:color w:val="000000"/>
          <w:u w:val="single"/>
        </w:rPr>
        <w:tab/>
      </w:r>
    </w:p>
    <w:p w:rsidR="00E052BD" w:rsidRPr="009434D7" w:rsidRDefault="00F77436" w:rsidP="00E052BD">
      <w:pPr>
        <w:tabs>
          <w:tab w:val="left" w:pos="5529"/>
        </w:tabs>
        <w:spacing w:after="0" w:line="260" w:lineRule="exact"/>
        <w:jc w:val="both"/>
        <w:rPr>
          <w:rFonts w:ascii="Arial" w:eastAsia="Times New Roman" w:hAnsi="Arial" w:cs="Arial"/>
          <w:b/>
          <w:bCs/>
          <w:color w:val="000000"/>
        </w:rPr>
      </w:pPr>
      <w:r>
        <w:rPr>
          <w:rFonts w:ascii="Arial" w:eastAsia="Times New Roman" w:hAnsi="Arial" w:cs="Arial"/>
          <w:b/>
          <w:bCs/>
          <w:color w:val="000000"/>
        </w:rPr>
        <w:t xml:space="preserve">          PRODUCE                                                            </w:t>
      </w:r>
      <w:r w:rsidR="00E052BD" w:rsidRPr="009434D7">
        <w:rPr>
          <w:rFonts w:ascii="Arial" w:eastAsia="Times New Roman" w:hAnsi="Arial" w:cs="Arial"/>
          <w:b/>
          <w:bCs/>
          <w:color w:val="000000"/>
        </w:rPr>
        <w:t>CONCESIONARIO</w:t>
      </w:r>
    </w:p>
    <w:p w:rsidR="001936D6" w:rsidRPr="009434D7" w:rsidRDefault="001936D6" w:rsidP="00E052BD"/>
    <w:sectPr w:rsidR="001936D6" w:rsidRPr="009434D7" w:rsidSect="006535D6">
      <w:pgSz w:w="11907" w:h="16839" w:code="9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3831" w:rsidRDefault="00463831" w:rsidP="00876558">
      <w:pPr>
        <w:spacing w:after="0" w:line="240" w:lineRule="auto"/>
      </w:pPr>
      <w:r>
        <w:separator/>
      </w:r>
    </w:p>
  </w:endnote>
  <w:endnote w:type="continuationSeparator" w:id="0">
    <w:p w:rsidR="00463831" w:rsidRDefault="00463831" w:rsidP="008765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3831" w:rsidRDefault="00463831" w:rsidP="00876558">
      <w:pPr>
        <w:spacing w:after="0" w:line="240" w:lineRule="auto"/>
      </w:pPr>
      <w:r>
        <w:separator/>
      </w:r>
    </w:p>
  </w:footnote>
  <w:footnote w:type="continuationSeparator" w:id="0">
    <w:p w:rsidR="00463831" w:rsidRDefault="00463831" w:rsidP="00876558">
      <w:pPr>
        <w:spacing w:after="0" w:line="240" w:lineRule="auto"/>
      </w:pPr>
      <w:r>
        <w:continuationSeparator/>
      </w:r>
    </w:p>
  </w:footnote>
  <w:footnote w:id="1">
    <w:p w:rsidR="00F3224F" w:rsidRPr="00022FB3" w:rsidRDefault="00F3224F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Pr="00022FB3">
        <w:t>El avance de la producción es variable</w:t>
      </w:r>
      <w:r w:rsidR="00E75267" w:rsidRPr="00022FB3">
        <w:t xml:space="preserve"> en función del cronograma.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C3759E"/>
    <w:multiLevelType w:val="multilevel"/>
    <w:tmpl w:val="2F10CE4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000000" w:themeColor="text1"/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 w:themeColor="text1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 w:themeColor="text1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 w:themeColor="text1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 w:themeColor="text1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 w:themeColor="text1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 w:themeColor="text1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 w:themeColor="text1"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 w:themeColor="text1"/>
        <w:sz w:val="24"/>
      </w:rPr>
    </w:lvl>
  </w:abstractNum>
  <w:abstractNum w:abstractNumId="1" w15:restartNumberingAfterBreak="0">
    <w:nsid w:val="765268AF"/>
    <w:multiLevelType w:val="hybridMultilevel"/>
    <w:tmpl w:val="D7847776"/>
    <w:lvl w:ilvl="0" w:tplc="8A0439A4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 w15:restartNumberingAfterBreak="0">
    <w:nsid w:val="77BD50BC"/>
    <w:multiLevelType w:val="multilevel"/>
    <w:tmpl w:val="8794D85E"/>
    <w:lvl w:ilvl="0">
      <w:start w:val="1"/>
      <w:numFmt w:val="decimal"/>
      <w:pStyle w:val="Ttulo1"/>
      <w:lvlText w:val="%1."/>
      <w:lvlJc w:val="left"/>
      <w:pPr>
        <w:tabs>
          <w:tab w:val="num" w:pos="1620"/>
        </w:tabs>
        <w:ind w:left="126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Ttulo2"/>
      <w:isLgl/>
      <w:lvlText w:val="%1.%2"/>
      <w:lvlJc w:val="left"/>
      <w:pPr>
        <w:tabs>
          <w:tab w:val="num" w:pos="360"/>
        </w:tabs>
        <w:ind w:left="0" w:firstLine="0"/>
      </w:pPr>
      <w:rPr>
        <w:rFonts w:ascii="Arial" w:hAnsi="Arial" w:hint="default"/>
        <w:b w:val="0"/>
        <w:i w:val="0"/>
        <w:sz w:val="20"/>
        <w:szCs w:val="20"/>
      </w:rPr>
    </w:lvl>
    <w:lvl w:ilvl="2">
      <w:start w:val="1"/>
      <w:numFmt w:val="lowerLetter"/>
      <w:pStyle w:val="Ttulo3"/>
      <w:lvlText w:val="(%3)"/>
      <w:lvlJc w:val="left"/>
      <w:pPr>
        <w:tabs>
          <w:tab w:val="num" w:pos="1080"/>
        </w:tabs>
        <w:ind w:left="0" w:firstLine="720"/>
      </w:pPr>
      <w:rPr>
        <w:rFonts w:hint="default"/>
      </w:rPr>
    </w:lvl>
    <w:lvl w:ilvl="3">
      <w:start w:val="1"/>
      <w:numFmt w:val="lowerRoman"/>
      <w:pStyle w:val="Ttulo4"/>
      <w:lvlText w:val="(%4)"/>
      <w:lvlJc w:val="left"/>
      <w:pPr>
        <w:tabs>
          <w:tab w:val="num" w:pos="2160"/>
        </w:tabs>
        <w:ind w:left="0" w:firstLine="1440"/>
      </w:pPr>
      <w:rPr>
        <w:rFonts w:hint="default"/>
      </w:rPr>
    </w:lvl>
    <w:lvl w:ilvl="4">
      <w:start w:val="1"/>
      <w:numFmt w:val="none"/>
      <w:pStyle w:val="Ttulo5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5">
      <w:start w:val="1"/>
      <w:numFmt w:val="none"/>
      <w:pStyle w:val="Ttulo6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6">
      <w:start w:val="1"/>
      <w:numFmt w:val="none"/>
      <w:pStyle w:val="Ttulo7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7">
      <w:start w:val="1"/>
      <w:numFmt w:val="none"/>
      <w:pStyle w:val="Ttulo8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8">
      <w:start w:val="1"/>
      <w:numFmt w:val="none"/>
      <w:pStyle w:val="Ttulo9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B6F"/>
    <w:rsid w:val="00022FB3"/>
    <w:rsid w:val="00050193"/>
    <w:rsid w:val="00052AAB"/>
    <w:rsid w:val="00066B67"/>
    <w:rsid w:val="000F482C"/>
    <w:rsid w:val="00102B5F"/>
    <w:rsid w:val="00150CEA"/>
    <w:rsid w:val="001602E1"/>
    <w:rsid w:val="00176C18"/>
    <w:rsid w:val="001936D6"/>
    <w:rsid w:val="00207E85"/>
    <w:rsid w:val="0029341A"/>
    <w:rsid w:val="002C694E"/>
    <w:rsid w:val="002E7552"/>
    <w:rsid w:val="00303FFC"/>
    <w:rsid w:val="00315E34"/>
    <w:rsid w:val="003275EF"/>
    <w:rsid w:val="003B2A26"/>
    <w:rsid w:val="003C5447"/>
    <w:rsid w:val="00400472"/>
    <w:rsid w:val="0040631A"/>
    <w:rsid w:val="004166D0"/>
    <w:rsid w:val="00434B84"/>
    <w:rsid w:val="00463831"/>
    <w:rsid w:val="004B3D23"/>
    <w:rsid w:val="004D783F"/>
    <w:rsid w:val="00521C9B"/>
    <w:rsid w:val="0052389A"/>
    <w:rsid w:val="00592A7C"/>
    <w:rsid w:val="006134B8"/>
    <w:rsid w:val="006535D6"/>
    <w:rsid w:val="006C647A"/>
    <w:rsid w:val="006D358F"/>
    <w:rsid w:val="006F1A18"/>
    <w:rsid w:val="007652D6"/>
    <w:rsid w:val="00772A44"/>
    <w:rsid w:val="007B17EF"/>
    <w:rsid w:val="007E4A36"/>
    <w:rsid w:val="00817498"/>
    <w:rsid w:val="00876558"/>
    <w:rsid w:val="009434D7"/>
    <w:rsid w:val="009F6283"/>
    <w:rsid w:val="00A363F2"/>
    <w:rsid w:val="00A83CA3"/>
    <w:rsid w:val="00A914CC"/>
    <w:rsid w:val="00AC00BC"/>
    <w:rsid w:val="00AF6773"/>
    <w:rsid w:val="00B76B6F"/>
    <w:rsid w:val="00B95176"/>
    <w:rsid w:val="00BA0CB5"/>
    <w:rsid w:val="00BC2766"/>
    <w:rsid w:val="00C82448"/>
    <w:rsid w:val="00C85535"/>
    <w:rsid w:val="00C94B90"/>
    <w:rsid w:val="00D57694"/>
    <w:rsid w:val="00D94027"/>
    <w:rsid w:val="00DC23BD"/>
    <w:rsid w:val="00E052BD"/>
    <w:rsid w:val="00E214B8"/>
    <w:rsid w:val="00E27677"/>
    <w:rsid w:val="00E75267"/>
    <w:rsid w:val="00E8524B"/>
    <w:rsid w:val="00EB72A1"/>
    <w:rsid w:val="00ED4FDE"/>
    <w:rsid w:val="00EE3444"/>
    <w:rsid w:val="00F140DC"/>
    <w:rsid w:val="00F27FEE"/>
    <w:rsid w:val="00F3224F"/>
    <w:rsid w:val="00F5688D"/>
    <w:rsid w:val="00F77436"/>
    <w:rsid w:val="00F972CC"/>
    <w:rsid w:val="00FA3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DEF41A9-C2B4-4702-99CB-777761C37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52BD"/>
  </w:style>
  <w:style w:type="paragraph" w:styleId="Ttulo1">
    <w:name w:val="heading 1"/>
    <w:next w:val="Normal"/>
    <w:link w:val="Ttulo1Car"/>
    <w:qFormat/>
    <w:rsid w:val="00150CEA"/>
    <w:pPr>
      <w:numPr>
        <w:numId w:val="2"/>
      </w:numPr>
      <w:spacing w:before="120" w:after="80" w:line="240" w:lineRule="auto"/>
      <w:ind w:right="45"/>
      <w:outlineLvl w:val="0"/>
    </w:pPr>
    <w:rPr>
      <w:rFonts w:ascii="Garamond" w:eastAsia="Times New Roman" w:hAnsi="Garamond" w:cs="Times New Roman"/>
      <w:b/>
      <w:caps/>
      <w:sz w:val="16"/>
      <w:szCs w:val="24"/>
      <w:lang w:val="es-AR" w:eastAsia="es-AR"/>
    </w:rPr>
  </w:style>
  <w:style w:type="paragraph" w:styleId="Ttulo2">
    <w:name w:val="heading 2"/>
    <w:next w:val="Normal"/>
    <w:link w:val="Ttulo2Car"/>
    <w:qFormat/>
    <w:rsid w:val="00150CEA"/>
    <w:pPr>
      <w:numPr>
        <w:ilvl w:val="1"/>
        <w:numId w:val="2"/>
      </w:numPr>
      <w:spacing w:after="60" w:line="240" w:lineRule="auto"/>
      <w:jc w:val="both"/>
      <w:outlineLvl w:val="1"/>
    </w:pPr>
    <w:rPr>
      <w:rFonts w:ascii="Garamond" w:eastAsia="Times New Roman" w:hAnsi="Garamond" w:cs="Times New Roman"/>
      <w:noProof/>
      <w:sz w:val="16"/>
      <w:szCs w:val="20"/>
      <w:lang w:val="es-AR" w:eastAsia="es-AR"/>
    </w:rPr>
  </w:style>
  <w:style w:type="paragraph" w:styleId="Ttulo3">
    <w:name w:val="heading 3"/>
    <w:next w:val="Normal"/>
    <w:link w:val="Ttulo3Car"/>
    <w:qFormat/>
    <w:rsid w:val="00150CEA"/>
    <w:pPr>
      <w:numPr>
        <w:ilvl w:val="2"/>
        <w:numId w:val="2"/>
      </w:numPr>
      <w:spacing w:after="0" w:line="240" w:lineRule="auto"/>
      <w:outlineLvl w:val="2"/>
    </w:pPr>
    <w:rPr>
      <w:rFonts w:ascii="Times New Roman" w:eastAsia="Times New Roman" w:hAnsi="Times New Roman" w:cs="Times New Roman"/>
      <w:noProof/>
      <w:sz w:val="20"/>
      <w:szCs w:val="20"/>
      <w:lang w:val="es-AR" w:eastAsia="es-AR"/>
    </w:rPr>
  </w:style>
  <w:style w:type="paragraph" w:styleId="Ttulo4">
    <w:name w:val="heading 4"/>
    <w:basedOn w:val="Normal"/>
    <w:next w:val="Normal"/>
    <w:link w:val="Ttulo4Car"/>
    <w:qFormat/>
    <w:rsid w:val="00150CEA"/>
    <w:pPr>
      <w:keepNext/>
      <w:numPr>
        <w:ilvl w:val="3"/>
        <w:numId w:val="2"/>
      </w:numPr>
      <w:spacing w:before="240" w:after="60" w:line="240" w:lineRule="auto"/>
      <w:jc w:val="both"/>
      <w:outlineLvl w:val="3"/>
    </w:pPr>
    <w:rPr>
      <w:rFonts w:ascii="Arial" w:eastAsia="Times New Roman" w:hAnsi="Arial" w:cs="Times New Roman"/>
      <w:b/>
      <w:sz w:val="24"/>
      <w:szCs w:val="20"/>
      <w:lang w:val="en-US" w:eastAsia="es-AR"/>
    </w:rPr>
  </w:style>
  <w:style w:type="paragraph" w:styleId="Ttulo5">
    <w:name w:val="heading 5"/>
    <w:basedOn w:val="Normal"/>
    <w:next w:val="Normal"/>
    <w:link w:val="Ttulo5Car"/>
    <w:qFormat/>
    <w:rsid w:val="00150CEA"/>
    <w:pPr>
      <w:numPr>
        <w:ilvl w:val="4"/>
        <w:numId w:val="2"/>
      </w:numPr>
      <w:spacing w:before="240" w:after="60" w:line="240" w:lineRule="auto"/>
      <w:jc w:val="both"/>
      <w:outlineLvl w:val="4"/>
    </w:pPr>
    <w:rPr>
      <w:rFonts w:ascii="Garamond" w:eastAsia="Times New Roman" w:hAnsi="Garamond" w:cs="Times New Roman"/>
      <w:szCs w:val="20"/>
      <w:lang w:val="en-US" w:eastAsia="es-AR"/>
    </w:rPr>
  </w:style>
  <w:style w:type="paragraph" w:styleId="Ttulo6">
    <w:name w:val="heading 6"/>
    <w:basedOn w:val="Normal"/>
    <w:next w:val="Normal"/>
    <w:link w:val="Ttulo6Car"/>
    <w:qFormat/>
    <w:rsid w:val="00150CEA"/>
    <w:pPr>
      <w:numPr>
        <w:ilvl w:val="5"/>
        <w:numId w:val="2"/>
      </w:numPr>
      <w:spacing w:before="240" w:after="60" w:line="240" w:lineRule="auto"/>
      <w:jc w:val="both"/>
      <w:outlineLvl w:val="5"/>
    </w:pPr>
    <w:rPr>
      <w:rFonts w:ascii="Garamond" w:eastAsia="Times New Roman" w:hAnsi="Garamond" w:cs="Times New Roman"/>
      <w:i/>
      <w:szCs w:val="20"/>
      <w:lang w:val="en-US" w:eastAsia="es-AR"/>
    </w:rPr>
  </w:style>
  <w:style w:type="paragraph" w:styleId="Ttulo7">
    <w:name w:val="heading 7"/>
    <w:basedOn w:val="Normal"/>
    <w:next w:val="Normal"/>
    <w:link w:val="Ttulo7Car"/>
    <w:qFormat/>
    <w:rsid w:val="00150CEA"/>
    <w:pPr>
      <w:numPr>
        <w:ilvl w:val="6"/>
        <w:numId w:val="2"/>
      </w:numPr>
      <w:spacing w:before="240" w:after="60" w:line="240" w:lineRule="auto"/>
      <w:jc w:val="both"/>
      <w:outlineLvl w:val="6"/>
    </w:pPr>
    <w:rPr>
      <w:rFonts w:ascii="Arial" w:eastAsia="Times New Roman" w:hAnsi="Arial" w:cs="Times New Roman"/>
      <w:sz w:val="16"/>
      <w:szCs w:val="20"/>
      <w:lang w:val="en-US" w:eastAsia="es-AR"/>
    </w:rPr>
  </w:style>
  <w:style w:type="paragraph" w:styleId="Ttulo8">
    <w:name w:val="heading 8"/>
    <w:basedOn w:val="Normal"/>
    <w:next w:val="Normal"/>
    <w:link w:val="Ttulo8Car"/>
    <w:qFormat/>
    <w:rsid w:val="00150CEA"/>
    <w:pPr>
      <w:numPr>
        <w:ilvl w:val="7"/>
        <w:numId w:val="2"/>
      </w:numPr>
      <w:spacing w:before="240" w:after="60" w:line="240" w:lineRule="auto"/>
      <w:jc w:val="both"/>
      <w:outlineLvl w:val="7"/>
    </w:pPr>
    <w:rPr>
      <w:rFonts w:ascii="Arial" w:eastAsia="Times New Roman" w:hAnsi="Arial" w:cs="Times New Roman"/>
      <w:i/>
      <w:sz w:val="16"/>
      <w:szCs w:val="20"/>
      <w:lang w:val="en-US" w:eastAsia="es-AR"/>
    </w:rPr>
  </w:style>
  <w:style w:type="paragraph" w:styleId="Ttulo9">
    <w:name w:val="heading 9"/>
    <w:basedOn w:val="Normal"/>
    <w:next w:val="Normal"/>
    <w:link w:val="Ttulo9Car"/>
    <w:qFormat/>
    <w:rsid w:val="00150CEA"/>
    <w:pPr>
      <w:numPr>
        <w:ilvl w:val="8"/>
        <w:numId w:val="2"/>
      </w:numPr>
      <w:spacing w:before="240" w:after="60" w:line="240" w:lineRule="auto"/>
      <w:jc w:val="both"/>
      <w:outlineLvl w:val="8"/>
    </w:pPr>
    <w:rPr>
      <w:rFonts w:ascii="Arial" w:eastAsia="Times New Roman" w:hAnsi="Arial" w:cs="Times New Roman"/>
      <w:b/>
      <w:i/>
      <w:sz w:val="18"/>
      <w:szCs w:val="20"/>
      <w:lang w:val="en-US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76B6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A3A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AAC"/>
    <w:rPr>
      <w:rFonts w:ascii="Segoe UI" w:hAnsi="Segoe UI" w:cs="Segoe UI"/>
      <w:sz w:val="18"/>
      <w:szCs w:val="18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87655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7655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876558"/>
    <w:rPr>
      <w:vertAlign w:val="superscript"/>
    </w:rPr>
  </w:style>
  <w:style w:type="table" w:styleId="Tablaconcuadrcula">
    <w:name w:val="Table Grid"/>
    <w:basedOn w:val="Tablanormal"/>
    <w:uiPriority w:val="39"/>
    <w:rsid w:val="00F140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066B6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66B6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66B6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66B6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66B67"/>
    <w:rPr>
      <w:b/>
      <w:bCs/>
      <w:sz w:val="20"/>
      <w:szCs w:val="20"/>
    </w:rPr>
  </w:style>
  <w:style w:type="character" w:customStyle="1" w:styleId="Ttulo1Car">
    <w:name w:val="Título 1 Car"/>
    <w:basedOn w:val="Fuentedeprrafopredeter"/>
    <w:link w:val="Ttulo1"/>
    <w:rsid w:val="00150CEA"/>
    <w:rPr>
      <w:rFonts w:ascii="Garamond" w:eastAsia="Times New Roman" w:hAnsi="Garamond" w:cs="Times New Roman"/>
      <w:b/>
      <w:caps/>
      <w:sz w:val="16"/>
      <w:szCs w:val="24"/>
      <w:lang w:val="es-AR" w:eastAsia="es-AR"/>
    </w:rPr>
  </w:style>
  <w:style w:type="character" w:customStyle="1" w:styleId="Ttulo2Car">
    <w:name w:val="Título 2 Car"/>
    <w:basedOn w:val="Fuentedeprrafopredeter"/>
    <w:link w:val="Ttulo2"/>
    <w:rsid w:val="00150CEA"/>
    <w:rPr>
      <w:rFonts w:ascii="Garamond" w:eastAsia="Times New Roman" w:hAnsi="Garamond" w:cs="Times New Roman"/>
      <w:noProof/>
      <w:sz w:val="16"/>
      <w:szCs w:val="20"/>
      <w:lang w:val="es-AR" w:eastAsia="es-AR"/>
    </w:rPr>
  </w:style>
  <w:style w:type="character" w:customStyle="1" w:styleId="Ttulo3Car">
    <w:name w:val="Título 3 Car"/>
    <w:basedOn w:val="Fuentedeprrafopredeter"/>
    <w:link w:val="Ttulo3"/>
    <w:rsid w:val="00150CEA"/>
    <w:rPr>
      <w:rFonts w:ascii="Times New Roman" w:eastAsia="Times New Roman" w:hAnsi="Times New Roman" w:cs="Times New Roman"/>
      <w:noProof/>
      <w:sz w:val="20"/>
      <w:szCs w:val="20"/>
      <w:lang w:val="es-AR" w:eastAsia="es-AR"/>
    </w:rPr>
  </w:style>
  <w:style w:type="character" w:customStyle="1" w:styleId="Ttulo4Car">
    <w:name w:val="Título 4 Car"/>
    <w:basedOn w:val="Fuentedeprrafopredeter"/>
    <w:link w:val="Ttulo4"/>
    <w:rsid w:val="00150CEA"/>
    <w:rPr>
      <w:rFonts w:ascii="Arial" w:eastAsia="Times New Roman" w:hAnsi="Arial" w:cs="Times New Roman"/>
      <w:b/>
      <w:sz w:val="24"/>
      <w:szCs w:val="20"/>
      <w:lang w:val="en-US" w:eastAsia="es-AR"/>
    </w:rPr>
  </w:style>
  <w:style w:type="character" w:customStyle="1" w:styleId="Ttulo5Car">
    <w:name w:val="Título 5 Car"/>
    <w:basedOn w:val="Fuentedeprrafopredeter"/>
    <w:link w:val="Ttulo5"/>
    <w:rsid w:val="00150CEA"/>
    <w:rPr>
      <w:rFonts w:ascii="Garamond" w:eastAsia="Times New Roman" w:hAnsi="Garamond" w:cs="Times New Roman"/>
      <w:szCs w:val="20"/>
      <w:lang w:val="en-US" w:eastAsia="es-AR"/>
    </w:rPr>
  </w:style>
  <w:style w:type="character" w:customStyle="1" w:styleId="Ttulo6Car">
    <w:name w:val="Título 6 Car"/>
    <w:basedOn w:val="Fuentedeprrafopredeter"/>
    <w:link w:val="Ttulo6"/>
    <w:rsid w:val="00150CEA"/>
    <w:rPr>
      <w:rFonts w:ascii="Garamond" w:eastAsia="Times New Roman" w:hAnsi="Garamond" w:cs="Times New Roman"/>
      <w:i/>
      <w:szCs w:val="20"/>
      <w:lang w:val="en-US" w:eastAsia="es-AR"/>
    </w:rPr>
  </w:style>
  <w:style w:type="character" w:customStyle="1" w:styleId="Ttulo7Car">
    <w:name w:val="Título 7 Car"/>
    <w:basedOn w:val="Fuentedeprrafopredeter"/>
    <w:link w:val="Ttulo7"/>
    <w:rsid w:val="00150CEA"/>
    <w:rPr>
      <w:rFonts w:ascii="Arial" w:eastAsia="Times New Roman" w:hAnsi="Arial" w:cs="Times New Roman"/>
      <w:sz w:val="16"/>
      <w:szCs w:val="20"/>
      <w:lang w:val="en-US" w:eastAsia="es-AR"/>
    </w:rPr>
  </w:style>
  <w:style w:type="character" w:customStyle="1" w:styleId="Ttulo8Car">
    <w:name w:val="Título 8 Car"/>
    <w:basedOn w:val="Fuentedeprrafopredeter"/>
    <w:link w:val="Ttulo8"/>
    <w:rsid w:val="00150CEA"/>
    <w:rPr>
      <w:rFonts w:ascii="Arial" w:eastAsia="Times New Roman" w:hAnsi="Arial" w:cs="Times New Roman"/>
      <w:i/>
      <w:sz w:val="16"/>
      <w:szCs w:val="20"/>
      <w:lang w:val="en-US" w:eastAsia="es-AR"/>
    </w:rPr>
  </w:style>
  <w:style w:type="character" w:customStyle="1" w:styleId="Ttulo9Car">
    <w:name w:val="Título 9 Car"/>
    <w:basedOn w:val="Fuentedeprrafopredeter"/>
    <w:link w:val="Ttulo9"/>
    <w:rsid w:val="00150CEA"/>
    <w:rPr>
      <w:rFonts w:ascii="Arial" w:eastAsia="Times New Roman" w:hAnsi="Arial" w:cs="Times New Roman"/>
      <w:b/>
      <w:i/>
      <w:sz w:val="18"/>
      <w:szCs w:val="20"/>
      <w:lang w:val="en-US"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02FB04-7558-47B5-9049-FC7992BB22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1470</Words>
  <Characters>8085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Elsa Patricia Valdiviezo Salas</dc:creator>
  <cp:lastModifiedBy>Javier Buleje de la Cruz</cp:lastModifiedBy>
  <cp:revision>6</cp:revision>
  <cp:lastPrinted>2016-07-13T17:33:00Z</cp:lastPrinted>
  <dcterms:created xsi:type="dcterms:W3CDTF">2016-07-15T23:39:00Z</dcterms:created>
  <dcterms:modified xsi:type="dcterms:W3CDTF">2016-07-18T16:46:00Z</dcterms:modified>
</cp:coreProperties>
</file>