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74" w:rsidRPr="00567874" w:rsidRDefault="00567874" w:rsidP="00567874">
      <w:pPr>
        <w:pStyle w:val="ley-1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b/>
          <w:bCs/>
          <w:caps/>
          <w:color w:val="000000"/>
          <w:sz w:val="21"/>
          <w:szCs w:val="21"/>
        </w:rPr>
      </w:pPr>
      <w:bookmarkStart w:id="0" w:name="_GoBack"/>
      <w:r w:rsidRPr="00567874">
        <w:rPr>
          <w:rFonts w:asciiTheme="minorHAnsi" w:hAnsiTheme="minorHAnsi"/>
          <w:b/>
          <w:bCs/>
          <w:caps/>
          <w:color w:val="000000"/>
          <w:sz w:val="21"/>
          <w:szCs w:val="21"/>
        </w:rPr>
        <w:t>LEY Nº 30728</w:t>
      </w:r>
      <w:r>
        <w:rPr>
          <w:rFonts w:asciiTheme="minorHAnsi" w:hAnsiTheme="minorHAnsi"/>
          <w:b/>
          <w:bCs/>
          <w:caps/>
          <w:color w:val="000000"/>
          <w:sz w:val="21"/>
          <w:szCs w:val="21"/>
        </w:rPr>
        <w:t xml:space="preserve"> </w:t>
      </w:r>
      <w:bookmarkEnd w:id="0"/>
      <w:r w:rsidRPr="00567874">
        <w:rPr>
          <w:rFonts w:asciiTheme="minorHAnsi" w:hAnsiTheme="minorHAnsi"/>
          <w:bCs/>
          <w:caps/>
          <w:color w:val="000000"/>
          <w:sz w:val="21"/>
          <w:szCs w:val="21"/>
        </w:rPr>
        <w:t xml:space="preserve">publicada 13/02/2018, </w:t>
      </w:r>
      <w:r w:rsidRPr="00567874">
        <w:rPr>
          <w:rFonts w:asciiTheme="minorHAnsi" w:hAnsiTheme="minorHAnsi"/>
          <w:bCs/>
          <w:caps/>
          <w:color w:val="000000"/>
          <w:sz w:val="21"/>
          <w:szCs w:val="21"/>
        </w:rPr>
        <w:t>LEY QUE MODIFICA EL ARTÍCULO 2</w:t>
      </w:r>
      <w:r w:rsidRPr="00567874">
        <w:rPr>
          <w:rFonts w:asciiTheme="minorHAnsi" w:hAnsiTheme="minorHAnsi"/>
          <w:bCs/>
          <w:caps/>
          <w:color w:val="000000"/>
          <w:sz w:val="21"/>
          <w:szCs w:val="21"/>
        </w:rPr>
        <w:t xml:space="preserve"> </w:t>
      </w:r>
      <w:r w:rsidRPr="00567874">
        <w:rPr>
          <w:rFonts w:asciiTheme="minorHAnsi" w:hAnsiTheme="minorHAnsi"/>
          <w:bCs/>
          <w:caps/>
          <w:color w:val="000000"/>
          <w:sz w:val="21"/>
          <w:szCs w:val="21"/>
        </w:rPr>
        <w:t>DEL DECRETO LEGISLATIVO 1195,</w:t>
      </w:r>
      <w:r w:rsidRPr="00567874">
        <w:rPr>
          <w:rFonts w:asciiTheme="minorHAnsi" w:hAnsiTheme="minorHAnsi"/>
          <w:bCs/>
          <w:caps/>
          <w:color w:val="000000"/>
          <w:sz w:val="21"/>
          <w:szCs w:val="21"/>
        </w:rPr>
        <w:t xml:space="preserve"> </w:t>
      </w:r>
      <w:r w:rsidRPr="00567874">
        <w:rPr>
          <w:rFonts w:asciiTheme="minorHAnsi" w:hAnsiTheme="minorHAnsi"/>
          <w:bCs/>
          <w:caps/>
          <w:color w:val="000000"/>
          <w:sz w:val="21"/>
          <w:szCs w:val="21"/>
        </w:rPr>
        <w:t>DECRETO LEGISLATIVO QUE APRUEBA</w:t>
      </w:r>
      <w:r w:rsidRPr="00567874">
        <w:rPr>
          <w:rFonts w:asciiTheme="minorHAnsi" w:hAnsiTheme="minorHAnsi"/>
          <w:bCs/>
          <w:caps/>
          <w:color w:val="000000"/>
          <w:sz w:val="21"/>
          <w:szCs w:val="21"/>
        </w:rPr>
        <w:t xml:space="preserve"> </w:t>
      </w:r>
      <w:r w:rsidRPr="00567874">
        <w:rPr>
          <w:rFonts w:asciiTheme="minorHAnsi" w:hAnsiTheme="minorHAnsi"/>
          <w:bCs/>
          <w:caps/>
          <w:color w:val="000000"/>
          <w:sz w:val="21"/>
          <w:szCs w:val="21"/>
        </w:rPr>
        <w:t>LA LEY GENERAL DE ACUICULTURA, SOBRE</w:t>
      </w:r>
      <w:r w:rsidRPr="00567874">
        <w:rPr>
          <w:rFonts w:asciiTheme="minorHAnsi" w:hAnsiTheme="minorHAnsi"/>
          <w:bCs/>
          <w:caps/>
          <w:color w:val="000000"/>
          <w:sz w:val="21"/>
          <w:szCs w:val="21"/>
        </w:rPr>
        <w:t xml:space="preserve"> </w:t>
      </w:r>
      <w:r w:rsidRPr="00567874">
        <w:rPr>
          <w:rFonts w:asciiTheme="minorHAnsi" w:hAnsiTheme="minorHAnsi"/>
          <w:bCs/>
          <w:caps/>
          <w:color w:val="000000"/>
          <w:sz w:val="21"/>
          <w:szCs w:val="21"/>
        </w:rPr>
        <w:t>LA DECLARACIÓN DE INTERÉS NACIONAL</w:t>
      </w:r>
      <w:r w:rsidRPr="00567874">
        <w:rPr>
          <w:rFonts w:asciiTheme="minorHAnsi" w:hAnsiTheme="minorHAnsi"/>
          <w:bCs/>
          <w:caps/>
          <w:color w:val="000000"/>
          <w:sz w:val="21"/>
          <w:szCs w:val="21"/>
        </w:rPr>
        <w:t xml:space="preserve"> </w:t>
      </w:r>
      <w:r w:rsidRPr="00567874">
        <w:rPr>
          <w:rFonts w:asciiTheme="minorHAnsi" w:hAnsiTheme="minorHAnsi"/>
          <w:bCs/>
          <w:caps/>
          <w:color w:val="000000"/>
          <w:sz w:val="21"/>
          <w:szCs w:val="21"/>
        </w:rPr>
        <w:t>DE LA ACUICULTURA SOSTENIBLE</w:t>
      </w:r>
    </w:p>
    <w:p w:rsidR="00567874" w:rsidRPr="004B4DEC" w:rsidRDefault="00567874" w:rsidP="00567874">
      <w:pPr>
        <w:pStyle w:val="cuerpo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B4DEC">
        <w:rPr>
          <w:rStyle w:val="no-style-override"/>
          <w:rFonts w:asciiTheme="minorHAnsi" w:hAnsiTheme="minorHAnsi" w:cs="Arial"/>
          <w:bCs/>
          <w:color w:val="000000"/>
          <w:sz w:val="21"/>
          <w:szCs w:val="21"/>
          <w:u w:val="single"/>
        </w:rPr>
        <w:t>Artículo único</w:t>
      </w:r>
      <w:r w:rsidRPr="004B4DEC">
        <w:rPr>
          <w:rFonts w:asciiTheme="minorHAnsi" w:hAnsiTheme="minorHAnsi" w:cs="Arial"/>
          <w:color w:val="000000"/>
          <w:sz w:val="21"/>
          <w:szCs w:val="21"/>
        </w:rPr>
        <w:t>. </w:t>
      </w:r>
      <w:r w:rsidRPr="004B4DEC">
        <w:rPr>
          <w:rStyle w:val="no-style-override-1"/>
          <w:rFonts w:asciiTheme="minorHAnsi" w:hAnsiTheme="minorHAnsi" w:cs="Arial"/>
          <w:bCs/>
          <w:color w:val="000000"/>
          <w:sz w:val="21"/>
          <w:szCs w:val="21"/>
        </w:rPr>
        <w:t>Modificación del artículo 2 del Decreto Legislativo 1195, Decreto Legislativo que aprueba la Ley General de Acuicultura</w:t>
      </w:r>
    </w:p>
    <w:p w:rsidR="00567874" w:rsidRDefault="00567874" w:rsidP="00567874">
      <w:pPr>
        <w:pStyle w:val="cuerpo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1"/>
          <w:szCs w:val="21"/>
        </w:rPr>
      </w:pPr>
    </w:p>
    <w:p w:rsidR="00567874" w:rsidRPr="00567874" w:rsidRDefault="00567874" w:rsidP="00567874">
      <w:pPr>
        <w:pStyle w:val="cuerpo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567874">
        <w:rPr>
          <w:rFonts w:asciiTheme="minorHAnsi" w:hAnsiTheme="minorHAnsi" w:cs="Arial"/>
          <w:color w:val="000000"/>
          <w:sz w:val="21"/>
          <w:szCs w:val="21"/>
        </w:rPr>
        <w:t>Modifícase</w:t>
      </w:r>
      <w:proofErr w:type="spellEnd"/>
      <w:r w:rsidRPr="00567874">
        <w:rPr>
          <w:rFonts w:asciiTheme="minorHAnsi" w:hAnsiTheme="minorHAnsi" w:cs="Arial"/>
          <w:color w:val="000000"/>
          <w:sz w:val="21"/>
          <w:szCs w:val="21"/>
        </w:rPr>
        <w:t xml:space="preserve"> el artículo 2, “Declaración de interés nacional”, del Decreto Legislativo 1195, Decreto Legislativo que aprueba la</w:t>
      </w:r>
      <w:r w:rsidRPr="00567874">
        <w:rPr>
          <w:rStyle w:val="no-style-override-1"/>
          <w:rFonts w:asciiTheme="minorHAnsi" w:hAnsiTheme="minorHAnsi" w:cs="Arial"/>
          <w:b/>
          <w:bCs/>
          <w:color w:val="000000"/>
          <w:sz w:val="21"/>
          <w:szCs w:val="21"/>
        </w:rPr>
        <w:t> </w:t>
      </w:r>
      <w:r w:rsidRPr="00567874">
        <w:rPr>
          <w:rFonts w:asciiTheme="minorHAnsi" w:hAnsiTheme="minorHAnsi" w:cs="Arial"/>
          <w:color w:val="000000"/>
          <w:sz w:val="21"/>
          <w:szCs w:val="21"/>
        </w:rPr>
        <w:t>Ley General de Acuicultura, con el siguiente texto:</w:t>
      </w:r>
    </w:p>
    <w:p w:rsidR="00567874" w:rsidRDefault="00567874" w:rsidP="00567874">
      <w:pPr>
        <w:pStyle w:val="cuerpo"/>
        <w:shd w:val="clear" w:color="auto" w:fill="FFFFFF"/>
        <w:spacing w:before="0" w:beforeAutospacing="0" w:after="0" w:afterAutospacing="0"/>
        <w:jc w:val="both"/>
        <w:rPr>
          <w:rStyle w:val="no-style-override-2"/>
          <w:rFonts w:asciiTheme="minorHAnsi" w:hAnsiTheme="minorHAnsi" w:cs="Arial"/>
          <w:color w:val="000000"/>
          <w:sz w:val="21"/>
          <w:szCs w:val="21"/>
        </w:rPr>
      </w:pPr>
    </w:p>
    <w:p w:rsidR="00567874" w:rsidRPr="00567874" w:rsidRDefault="00567874" w:rsidP="00567874">
      <w:pPr>
        <w:pStyle w:val="cuerpo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567874">
        <w:rPr>
          <w:rStyle w:val="no-style-override-1"/>
          <w:rFonts w:asciiTheme="minorHAnsi" w:hAnsiTheme="minorHAnsi" w:cs="Arial"/>
          <w:b/>
          <w:bCs/>
          <w:color w:val="000000"/>
          <w:sz w:val="21"/>
          <w:szCs w:val="21"/>
        </w:rPr>
        <w:t>Artículo 2.- Declaración de interés nacional</w:t>
      </w:r>
    </w:p>
    <w:p w:rsidR="00567874" w:rsidRPr="00567874" w:rsidRDefault="00567874" w:rsidP="00567874">
      <w:pPr>
        <w:pStyle w:val="cuerpo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567874">
        <w:rPr>
          <w:rStyle w:val="no-style-override-2"/>
          <w:rFonts w:asciiTheme="minorHAnsi" w:hAnsiTheme="minorHAnsi" w:cs="Arial"/>
          <w:color w:val="000000"/>
          <w:sz w:val="21"/>
          <w:szCs w:val="21"/>
        </w:rPr>
        <w:t xml:space="preserve">Declárase de interés nacional la promoción y el fomento del desarrollo de la acuicultura sostenible como actividad económica que coadyuva a la diversificación productiva y la competitividad, en armonía con la preservación del ambiente, la conservación de la biodiversidad y la sanidad e inocuidad de los recursos y productos hidrobiológicos, destacándose su importancia en la obtención de productos de calidad para la alimentación y la industria, la generación de empleo, de ingreso y de cadenas productivas, entre otros beneficios. En tal sentido, el Estado promueve un entorno </w:t>
      </w:r>
      <w:proofErr w:type="gramStart"/>
      <w:r w:rsidRPr="00567874">
        <w:rPr>
          <w:rStyle w:val="no-style-override-2"/>
          <w:rFonts w:asciiTheme="minorHAnsi" w:hAnsiTheme="minorHAnsi" w:cs="Arial"/>
          <w:color w:val="000000"/>
          <w:sz w:val="21"/>
          <w:szCs w:val="21"/>
        </w:rPr>
        <w:t>favorable</w:t>
      </w:r>
      <w:proofErr w:type="gramEnd"/>
      <w:r w:rsidRPr="00567874">
        <w:rPr>
          <w:rStyle w:val="no-style-override-2"/>
          <w:rFonts w:asciiTheme="minorHAnsi" w:hAnsiTheme="minorHAnsi" w:cs="Arial"/>
          <w:color w:val="000000"/>
          <w:sz w:val="21"/>
          <w:szCs w:val="21"/>
        </w:rPr>
        <w:t>, de acuerdo con el medio ambiente, para la formalización, el crecimiento sostenible y el fortalecimiento de esta actividad, brindándole apoyo a través de los diferentes órganos de gobierno y estableciendo un marco normativo que incentive la inversión privada.</w:t>
      </w:r>
    </w:p>
    <w:p w:rsidR="00567874" w:rsidRDefault="00567874" w:rsidP="00567874">
      <w:pPr>
        <w:pStyle w:val="cuerpo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000000"/>
          <w:sz w:val="21"/>
          <w:szCs w:val="21"/>
        </w:rPr>
      </w:pPr>
    </w:p>
    <w:sectPr w:rsidR="00567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74"/>
    <w:rsid w:val="00146190"/>
    <w:rsid w:val="004B2478"/>
    <w:rsid w:val="004B4DEC"/>
    <w:rsid w:val="00567874"/>
    <w:rsid w:val="008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70142-8B82-4A5C-8917-FC6F8B88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ey-1">
    <w:name w:val="ley-1"/>
    <w:basedOn w:val="Normal"/>
    <w:rsid w:val="0056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cuerpo">
    <w:name w:val="cuerpo"/>
    <w:basedOn w:val="Normal"/>
    <w:rsid w:val="0056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ley-2">
    <w:name w:val="ley-2"/>
    <w:basedOn w:val="Normal"/>
    <w:rsid w:val="0056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">
    <w:name w:val="no-style-override"/>
    <w:basedOn w:val="Fuentedeprrafopredeter"/>
    <w:rsid w:val="00567874"/>
  </w:style>
  <w:style w:type="character" w:customStyle="1" w:styleId="no-style-override-1">
    <w:name w:val="no-style-override-1"/>
    <w:basedOn w:val="Fuentedeprrafopredeter"/>
    <w:rsid w:val="00567874"/>
  </w:style>
  <w:style w:type="character" w:customStyle="1" w:styleId="no-style-override-2">
    <w:name w:val="no-style-override-2"/>
    <w:basedOn w:val="Fuentedeprrafopredeter"/>
    <w:rsid w:val="0056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Enrique Bravo Velez de Villa</dc:creator>
  <cp:keywords/>
  <dc:description/>
  <cp:lastModifiedBy>Luis Enrique Bravo Velez de Villa</cp:lastModifiedBy>
  <cp:revision>1</cp:revision>
  <dcterms:created xsi:type="dcterms:W3CDTF">2018-03-09T15:27:00Z</dcterms:created>
  <dcterms:modified xsi:type="dcterms:W3CDTF">2018-03-09T15:32:00Z</dcterms:modified>
</cp:coreProperties>
</file>